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618E" w:rsidRPr="00EF618E" w:rsidRDefault="00AF28DA" w:rsidP="00EF618E">
      <w:pPr>
        <w:pStyle w:val="Naslov"/>
        <w:jc w:val="center"/>
        <w:rPr>
          <w:b/>
        </w:rPr>
      </w:pPr>
      <w:r>
        <w:rPr>
          <w:b/>
        </w:rPr>
        <w:t xml:space="preserve"> </w:t>
      </w:r>
      <w:r w:rsidR="00EF618E" w:rsidRPr="00EF618E">
        <w:rPr>
          <w:b/>
        </w:rPr>
        <w:t xml:space="preserve">COVID-19: </w:t>
      </w:r>
      <w:r w:rsidR="00C22E4A">
        <w:rPr>
          <w:b/>
        </w:rPr>
        <w:t>Back to the workplace</w:t>
      </w:r>
    </w:p>
    <w:p w:rsidR="00827713" w:rsidRPr="00EF618E" w:rsidRDefault="00EF618E" w:rsidP="00EF618E">
      <w:pPr>
        <w:pStyle w:val="Naslov"/>
        <w:jc w:val="center"/>
        <w:rPr>
          <w:i/>
          <w:sz w:val="52"/>
          <w:szCs w:val="52"/>
        </w:rPr>
      </w:pPr>
      <w:r w:rsidRPr="00EF618E">
        <w:rPr>
          <w:i/>
          <w:sz w:val="52"/>
          <w:szCs w:val="52"/>
        </w:rPr>
        <w:t>Adapting workplaces and protecting workers</w:t>
      </w:r>
    </w:p>
    <w:p w:rsidR="00852531" w:rsidRDefault="00852531" w:rsidP="003A679F">
      <w:pPr>
        <w:pStyle w:val="Naslov1"/>
      </w:pPr>
      <w:r>
        <w:t>Introduction</w:t>
      </w:r>
    </w:p>
    <w:p w:rsidR="00852531" w:rsidRDefault="00AF28DA" w:rsidP="008A7943">
      <w:pPr>
        <w:jc w:val="both"/>
      </w:pPr>
      <w:r>
        <w:t>M</w:t>
      </w:r>
      <w:r w:rsidR="00852531">
        <w:t xml:space="preserve">ost </w:t>
      </w:r>
      <w:r w:rsidR="00604C1C">
        <w:t>Member State</w:t>
      </w:r>
      <w:r w:rsidR="00852531">
        <w:t>s</w:t>
      </w:r>
      <w:r>
        <w:t xml:space="preserve"> of the European Union (EU)</w:t>
      </w:r>
      <w:r w:rsidR="00852531">
        <w:t xml:space="preserve"> have put in place </w:t>
      </w:r>
      <w:r w:rsidR="00604C1C">
        <w:t>physical</w:t>
      </w:r>
      <w:r w:rsidR="00852531">
        <w:t xml:space="preserve"> distancing measures </w:t>
      </w:r>
      <w:r>
        <w:t xml:space="preserve">as part of their </w:t>
      </w:r>
      <w:hyperlink r:id="rId8" w:history="1">
        <w:r w:rsidRPr="00BD095E">
          <w:rPr>
            <w:rStyle w:val="Hiperveza"/>
          </w:rPr>
          <w:t>non-pharmaceutical countermeasures</w:t>
        </w:r>
      </w:hyperlink>
      <w:r>
        <w:t xml:space="preserve"> </w:t>
      </w:r>
      <w:r w:rsidR="00852531">
        <w:t xml:space="preserve">to reduce transmission </w:t>
      </w:r>
      <w:r>
        <w:t xml:space="preserve">at workplaces </w:t>
      </w:r>
      <w:r w:rsidR="00852531">
        <w:t xml:space="preserve">of the novel coronavirus </w:t>
      </w:r>
      <w:r w:rsidR="00706AC4" w:rsidRPr="00706AC4">
        <w:t>Sars-CoV-2</w:t>
      </w:r>
      <w:r>
        <w:t xml:space="preserve"> causing the COVID-19 disease, which</w:t>
      </w:r>
      <w:r w:rsidR="00852531">
        <w:t xml:space="preserve"> include suspension of non-essential work activities. The </w:t>
      </w:r>
      <w:r w:rsidR="0059528B">
        <w:t xml:space="preserve">nature and </w:t>
      </w:r>
      <w:r w:rsidR="00852531">
        <w:t>ex</w:t>
      </w:r>
      <w:r w:rsidR="0059528B">
        <w:t>tent of the restrictions differ</w:t>
      </w:r>
      <w:r w:rsidR="00852531">
        <w:t xml:space="preserve"> between </w:t>
      </w:r>
      <w:r w:rsidR="00604C1C">
        <w:t>Member State</w:t>
      </w:r>
      <w:r w:rsidR="00852531">
        <w:t>s</w:t>
      </w:r>
      <w:r>
        <w:t xml:space="preserve"> and sectors</w:t>
      </w:r>
      <w:r w:rsidR="00852531">
        <w:t>, but a substantial proportion of workers either have to work from home</w:t>
      </w:r>
      <w:r w:rsidR="000839EC">
        <w:t>,</w:t>
      </w:r>
      <w:r w:rsidR="00852531">
        <w:t xml:space="preserve"> or </w:t>
      </w:r>
      <w:r>
        <w:t xml:space="preserve">if their work cannot be performed at a distance, they </w:t>
      </w:r>
      <w:r w:rsidR="00852531">
        <w:t>stay at home</w:t>
      </w:r>
      <w:r>
        <w:t xml:space="preserve"> often</w:t>
      </w:r>
      <w:r w:rsidR="00852531">
        <w:t xml:space="preserve"> under an </w:t>
      </w:r>
      <w:r>
        <w:t xml:space="preserve">income replacement </w:t>
      </w:r>
      <w:r w:rsidR="00852531">
        <w:t>arrangement.</w:t>
      </w:r>
    </w:p>
    <w:p w:rsidR="00852531" w:rsidRDefault="0038115A" w:rsidP="008A7943">
      <w:pPr>
        <w:jc w:val="both"/>
      </w:pPr>
      <w:r>
        <w:t>Once</w:t>
      </w:r>
      <w:r w:rsidR="00852531">
        <w:t xml:space="preserve"> the </w:t>
      </w:r>
      <w:r w:rsidR="00604C1C">
        <w:t>physical</w:t>
      </w:r>
      <w:r w:rsidR="00852531">
        <w:t xml:space="preserve"> distancing measures achieve </w:t>
      </w:r>
      <w:r>
        <w:t xml:space="preserve">a sufficient reduction in </w:t>
      </w:r>
      <w:r w:rsidR="008A7943">
        <w:t>COVID-19</w:t>
      </w:r>
      <w:r>
        <w:t xml:space="preserve"> transmission rates, a </w:t>
      </w:r>
      <w:r w:rsidR="00AF28DA">
        <w:t xml:space="preserve">gradual </w:t>
      </w:r>
      <w:r>
        <w:t>resumption of work activities</w:t>
      </w:r>
      <w:r w:rsidR="00AF28DA">
        <w:t xml:space="preserve"> is expected</w:t>
      </w:r>
      <w:r>
        <w:t xml:space="preserve">. This is likely to be done stepwise, with more essential work authorised first and </w:t>
      </w:r>
      <w:r w:rsidR="005B3243">
        <w:t>work that</w:t>
      </w:r>
      <w:r>
        <w:t xml:space="preserve"> can be done effectively while working from home last.</w:t>
      </w:r>
      <w:r w:rsidR="000839EC">
        <w:t xml:space="preserve"> However, regardless of how and to what extent normal work activities resume, it is highly likely that some measures will remain in place </w:t>
      </w:r>
      <w:r w:rsidR="00060644">
        <w:t xml:space="preserve">for some time </w:t>
      </w:r>
      <w:r w:rsidR="000839EC">
        <w:t xml:space="preserve">to avoid a </w:t>
      </w:r>
      <w:r w:rsidR="00604C1C">
        <w:t>steep increase</w:t>
      </w:r>
      <w:r w:rsidR="000839EC">
        <w:t xml:space="preserve"> in infection rates</w:t>
      </w:r>
      <w:r w:rsidR="00345CDB">
        <w:t xml:space="preserve"> (</w:t>
      </w:r>
      <w:hyperlink r:id="rId9" w:history="1">
        <w:r w:rsidR="00345CDB" w:rsidRPr="00F71DA3">
          <w:rPr>
            <w:rStyle w:val="Hiperveza"/>
          </w:rPr>
          <w:t>COVID-19: guidance for the workplace</w:t>
        </w:r>
      </w:hyperlink>
      <w:r w:rsidR="00345CDB">
        <w:t>)</w:t>
      </w:r>
      <w:r w:rsidR="000839EC">
        <w:t xml:space="preserve">. </w:t>
      </w:r>
      <w:r w:rsidR="00F905CC">
        <w:t>[</w:t>
      </w:r>
      <w:r w:rsidR="00060644">
        <w:t>Furthermore,</w:t>
      </w:r>
      <w:r w:rsidR="00604C1C">
        <w:t xml:space="preserve"> it</w:t>
      </w:r>
      <w:r w:rsidR="000839EC">
        <w:t xml:space="preserve"> is possible that a</w:t>
      </w:r>
      <w:r w:rsidR="00060644">
        <w:t>n</w:t>
      </w:r>
      <w:r w:rsidR="000839EC">
        <w:t xml:space="preserve"> increase in infections at some </w:t>
      </w:r>
      <w:r w:rsidR="002B2A59">
        <w:t>point</w:t>
      </w:r>
      <w:r w:rsidR="000839EC">
        <w:t xml:space="preserve"> in the future will require a reintroduction of </w:t>
      </w:r>
      <w:r w:rsidR="002B2A59">
        <w:t>restrictive measures</w:t>
      </w:r>
      <w:r w:rsidR="00AF28DA">
        <w:t xml:space="preserve"> in some cases</w:t>
      </w:r>
      <w:r w:rsidR="002B2A59">
        <w:t>.</w:t>
      </w:r>
      <w:r w:rsidR="00F905CC">
        <w:t>]</w:t>
      </w:r>
    </w:p>
    <w:p w:rsidR="002B2A59" w:rsidRDefault="00AF28DA" w:rsidP="00604BBC">
      <w:pPr>
        <w:jc w:val="both"/>
      </w:pPr>
      <w:r>
        <w:t>T</w:t>
      </w:r>
      <w:r w:rsidR="003E3A80">
        <w:t xml:space="preserve">he </w:t>
      </w:r>
      <w:r w:rsidR="008A7943">
        <w:t>COVID-19</w:t>
      </w:r>
      <w:r w:rsidR="003E3A80">
        <w:t xml:space="preserve"> crisis is putting pressure on employers and workers</w:t>
      </w:r>
      <w:r w:rsidR="00E753C0">
        <w:t xml:space="preserve">, </w:t>
      </w:r>
      <w:r w:rsidR="00F905CC">
        <w:t>whether they</w:t>
      </w:r>
      <w:r w:rsidR="00E753C0">
        <w:t xml:space="preserve"> had to implement ne</w:t>
      </w:r>
      <w:r w:rsidR="003E3A80">
        <w:t xml:space="preserve">w procedures and practices in a very short time, </w:t>
      </w:r>
      <w:r w:rsidR="00F905CC">
        <w:t xml:space="preserve">or </w:t>
      </w:r>
      <w:r w:rsidR="00E753C0">
        <w:t xml:space="preserve">to suspend </w:t>
      </w:r>
      <w:r w:rsidR="00F905CC">
        <w:t xml:space="preserve">their </w:t>
      </w:r>
      <w:r w:rsidR="00E753C0">
        <w:t>work</w:t>
      </w:r>
      <w:r w:rsidR="00F905CC">
        <w:t xml:space="preserve"> and business activities</w:t>
      </w:r>
      <w:r w:rsidR="00E753C0">
        <w:t xml:space="preserve">. </w:t>
      </w:r>
      <w:r w:rsidR="00F905CC">
        <w:t>O</w:t>
      </w:r>
      <w:r w:rsidR="00E753C0">
        <w:t xml:space="preserve">ccupational safety and health </w:t>
      </w:r>
      <w:proofErr w:type="gramStart"/>
      <w:r w:rsidR="00F905CC">
        <w:t>offers</w:t>
      </w:r>
      <w:proofErr w:type="gramEnd"/>
      <w:r w:rsidR="00F905CC">
        <w:t xml:space="preserve"> practical support for coming back to the workplace: a</w:t>
      </w:r>
      <w:r w:rsidR="00E753C0">
        <w:t>ppropriate preventive measures can ensure a safe and healthy return to work</w:t>
      </w:r>
      <w:r w:rsidR="003A679F">
        <w:t xml:space="preserve"> following relaxation of </w:t>
      </w:r>
      <w:r w:rsidR="00604C1C">
        <w:t>physical</w:t>
      </w:r>
      <w:r w:rsidR="003A679F">
        <w:t xml:space="preserve"> distancing measures, </w:t>
      </w:r>
      <w:r w:rsidR="00F905CC">
        <w:t>and</w:t>
      </w:r>
      <w:r w:rsidR="003A679F">
        <w:t xml:space="preserve"> also contribute to suppressing transmission of </w:t>
      </w:r>
      <w:r w:rsidR="008A7943">
        <w:t>COVID-19</w:t>
      </w:r>
      <w:r w:rsidR="003A679F">
        <w:t>.</w:t>
      </w:r>
    </w:p>
    <w:p w:rsidR="00635B00" w:rsidRDefault="00F905CC" w:rsidP="008A7943">
      <w:pPr>
        <w:jc w:val="both"/>
      </w:pPr>
      <w:r>
        <w:t>These</w:t>
      </w:r>
      <w:r w:rsidR="00635B00">
        <w:t xml:space="preserve"> guidelines </w:t>
      </w:r>
      <w:r w:rsidR="00060644">
        <w:t xml:space="preserve">include general measures aiming to help employers </w:t>
      </w:r>
      <w:r w:rsidR="00AA2DBF">
        <w:t>achieve</w:t>
      </w:r>
      <w:r w:rsidR="00060644" w:rsidRPr="00060644">
        <w:t xml:space="preserve"> an appropriate </w:t>
      </w:r>
      <w:r w:rsidR="00AA2DBF">
        <w:t>safe and health</w:t>
      </w:r>
      <w:r>
        <w:t>y</w:t>
      </w:r>
      <w:r w:rsidR="00AA2DBF">
        <w:t xml:space="preserve"> </w:t>
      </w:r>
      <w:r w:rsidR="00060644" w:rsidRPr="00060644">
        <w:t>work environment when resuming activities</w:t>
      </w:r>
      <w:r w:rsidR="00AA2DBF">
        <w:t xml:space="preserve">. </w:t>
      </w:r>
      <w:r>
        <w:t>A</w:t>
      </w:r>
      <w:r w:rsidR="00AA2DBF">
        <w:t xml:space="preserve"> list of resources from various providers that </w:t>
      </w:r>
      <w:r w:rsidR="00677034">
        <w:t>target</w:t>
      </w:r>
      <w:r w:rsidR="00AA2DBF">
        <w:t xml:space="preserve"> different industries and jobs</w:t>
      </w:r>
      <w:r>
        <w:t xml:space="preserve"> is also included at the end of this document. Please note that for the information in this guidance does not cover the healthcare setting, for which specific advice is available (e.g. from </w:t>
      </w:r>
      <w:hyperlink r:id="rId10" w:history="1">
        <w:r w:rsidRPr="008D2746">
          <w:rPr>
            <w:rStyle w:val="Hiperveza"/>
          </w:rPr>
          <w:t>ECDC</w:t>
        </w:r>
      </w:hyperlink>
      <w:r>
        <w:t xml:space="preserve">, </w:t>
      </w:r>
      <w:hyperlink r:id="rId11" w:history="1">
        <w:r w:rsidRPr="00AA2DBF">
          <w:rPr>
            <w:rStyle w:val="Hiperveza"/>
          </w:rPr>
          <w:t>WHO</w:t>
        </w:r>
      </w:hyperlink>
      <w:r>
        <w:t xml:space="preserve">,  </w:t>
      </w:r>
      <w:hyperlink r:id="rId12" w:history="1">
        <w:r w:rsidRPr="00635B00">
          <w:rPr>
            <w:rStyle w:val="Hiperveza"/>
          </w:rPr>
          <w:t>CDC</w:t>
        </w:r>
      </w:hyperlink>
      <w:r>
        <w:rPr>
          <w:rStyle w:val="Hiperveza"/>
        </w:rPr>
        <w:t>)</w:t>
      </w:r>
      <w:r>
        <w:t>.</w:t>
      </w:r>
      <w:r w:rsidRPr="00AA2DBF">
        <w:t xml:space="preserve"> </w:t>
      </w:r>
    </w:p>
    <w:p w:rsidR="003A679F" w:rsidRDefault="003A679F" w:rsidP="003A679F">
      <w:pPr>
        <w:pStyle w:val="Naslov1"/>
      </w:pPr>
      <w:r>
        <w:t>Update your risk assessment</w:t>
      </w:r>
    </w:p>
    <w:p w:rsidR="00106C6D" w:rsidRDefault="002D2026" w:rsidP="008A7943">
      <w:pPr>
        <w:jc w:val="both"/>
      </w:pPr>
      <w:r>
        <w:t xml:space="preserve">Just as under normal working conditions, the identification and </w:t>
      </w:r>
      <w:hyperlink r:id="rId13" w:history="1">
        <w:r w:rsidRPr="005A0D38">
          <w:rPr>
            <w:rStyle w:val="Hiperveza"/>
          </w:rPr>
          <w:t>assessment of risks</w:t>
        </w:r>
      </w:hyperlink>
      <w:r>
        <w:t xml:space="preserve"> is the starting point for managing</w:t>
      </w:r>
      <w:r w:rsidR="00F333F6">
        <w:t xml:space="preserve"> </w:t>
      </w:r>
      <w:r w:rsidR="00F333F6" w:rsidRPr="00F333F6">
        <w:t>occupational safety and health</w:t>
      </w:r>
      <w:r w:rsidR="00F333F6">
        <w:t xml:space="preserve"> (</w:t>
      </w:r>
      <w:r>
        <w:t>OSH</w:t>
      </w:r>
      <w:r w:rsidR="00F333F6">
        <w:t>)</w:t>
      </w:r>
      <w:r>
        <w:t xml:space="preserve"> under </w:t>
      </w:r>
      <w:r w:rsidR="008A7943">
        <w:t>COVID-19</w:t>
      </w:r>
      <w:r>
        <w:t xml:space="preserve"> measures. </w:t>
      </w:r>
      <w:r w:rsidR="008D2746">
        <w:t>E</w:t>
      </w:r>
      <w:r>
        <w:t>mployers are obliged to revise their risk assessment when there i</w:t>
      </w:r>
      <w:r w:rsidR="008D2746">
        <w:t>s a change to the work process</w:t>
      </w:r>
      <w:r w:rsidR="00F333F6">
        <w:t>. B</w:t>
      </w:r>
      <w:r>
        <w:t xml:space="preserve">elow are some examples of </w:t>
      </w:r>
      <w:r w:rsidR="008A7943">
        <w:t>COVID-19</w:t>
      </w:r>
      <w:r w:rsidR="005728BF">
        <w:t xml:space="preserve"> related issues</w:t>
      </w:r>
      <w:r>
        <w:t xml:space="preserve"> to consider when </w:t>
      </w:r>
      <w:r w:rsidR="008D2746">
        <w:t>undertaking such a revision</w:t>
      </w:r>
      <w:r>
        <w:t>.</w:t>
      </w:r>
    </w:p>
    <w:p w:rsidR="002D2026" w:rsidRDefault="005728BF" w:rsidP="008A7943">
      <w:pPr>
        <w:pStyle w:val="Naslov2"/>
        <w:jc w:val="both"/>
      </w:pPr>
      <w:r>
        <w:t xml:space="preserve">Minimising exposure to </w:t>
      </w:r>
      <w:r w:rsidR="008A7943">
        <w:t>COVID-19</w:t>
      </w:r>
      <w:r>
        <w:t xml:space="preserve"> at work</w:t>
      </w:r>
    </w:p>
    <w:p w:rsidR="005728BF" w:rsidRDefault="008D2746" w:rsidP="008A7943">
      <w:pPr>
        <w:jc w:val="both"/>
      </w:pPr>
      <w:r>
        <w:t>The implementation of s</w:t>
      </w:r>
      <w:r w:rsidR="005728BF">
        <w:t xml:space="preserve">afe work practices to limit exposure to </w:t>
      </w:r>
      <w:r w:rsidR="008A7943">
        <w:t>COVID-19</w:t>
      </w:r>
      <w:r w:rsidR="005728BF">
        <w:t xml:space="preserve"> at work </w:t>
      </w:r>
      <w:r>
        <w:t>requires</w:t>
      </w:r>
      <w:r w:rsidR="005728BF">
        <w:t xml:space="preserve"> first assessing the risks, and then implementing the </w:t>
      </w:r>
      <w:hyperlink r:id="rId14" w:history="1">
        <w:r w:rsidR="005728BF" w:rsidRPr="00846683">
          <w:rPr>
            <w:rStyle w:val="Hiperveza"/>
          </w:rPr>
          <w:t>hierarchy of controls</w:t>
        </w:r>
      </w:hyperlink>
      <w:r w:rsidR="005728BF">
        <w:t>. This means putting in place control measures to first eliminate the risk and if this is not possible, minimise worker exposure</w:t>
      </w:r>
      <w:r w:rsidR="00983B2C">
        <w:t>.</w:t>
      </w:r>
      <w:r w:rsidR="0067695A">
        <w:t xml:space="preserve"> Below are some examples of control measures, however, not all of them will be applicable to all workplaces</w:t>
      </w:r>
      <w:r w:rsidR="002401A2">
        <w:t xml:space="preserve"> or jobs due to their nature. </w:t>
      </w:r>
    </w:p>
    <w:p w:rsidR="004F5D49" w:rsidRDefault="003F45DA" w:rsidP="008A7943">
      <w:pPr>
        <w:pStyle w:val="Odlomakpopisa"/>
        <w:numPr>
          <w:ilvl w:val="0"/>
          <w:numId w:val="3"/>
        </w:numPr>
        <w:jc w:val="both"/>
      </w:pPr>
      <w:r>
        <w:t>Carry out only essential work for the time being</w:t>
      </w:r>
      <w:r w:rsidR="004F5D49">
        <w:t xml:space="preserve">; it may be possible to postpone some work to when the risk is lower. </w:t>
      </w:r>
      <w:r w:rsidR="00E53BD8">
        <w:t xml:space="preserve">If possible, deliver services remotely (phone or video) </w:t>
      </w:r>
      <w:r w:rsidR="00E53BD8">
        <w:lastRenderedPageBreak/>
        <w:t>instead of in person.</w:t>
      </w:r>
      <w:r w:rsidR="00A9155C">
        <w:t xml:space="preserve"> </w:t>
      </w:r>
      <w:r w:rsidR="004F5D49">
        <w:t>Ensure that only workers who are essential to the job are present at the workplace.</w:t>
      </w:r>
    </w:p>
    <w:p w:rsidR="005728BF" w:rsidRDefault="008A54CE" w:rsidP="008A7943">
      <w:pPr>
        <w:pStyle w:val="Odlomakpopisa"/>
        <w:numPr>
          <w:ilvl w:val="0"/>
          <w:numId w:val="3"/>
        </w:numPr>
        <w:jc w:val="both"/>
      </w:pPr>
      <w:r>
        <w:t xml:space="preserve">Reduce, as far as possible, contact between workers </w:t>
      </w:r>
      <w:r w:rsidR="00F333F6">
        <w:t>(e.g. during</w:t>
      </w:r>
      <w:r>
        <w:t xml:space="preserve"> meetings or during breaks</w:t>
      </w:r>
      <w:r w:rsidR="00F333F6">
        <w:t>)</w:t>
      </w:r>
      <w:r>
        <w:t xml:space="preserve">. </w:t>
      </w:r>
      <w:r w:rsidR="005728BF">
        <w:t>Isolat</w:t>
      </w:r>
      <w:r w:rsidR="00711751">
        <w:t>e</w:t>
      </w:r>
      <w:r w:rsidR="003F45DA">
        <w:t xml:space="preserve"> workers who can carry out their </w:t>
      </w:r>
      <w:r w:rsidR="005728BF">
        <w:t xml:space="preserve">tasks alone </w:t>
      </w:r>
      <w:r w:rsidR="0067695A">
        <w:t xml:space="preserve">safely </w:t>
      </w:r>
      <w:r w:rsidR="005728BF">
        <w:t xml:space="preserve">and </w:t>
      </w:r>
      <w:r w:rsidR="006B481D">
        <w:t xml:space="preserve">who do not </w:t>
      </w:r>
      <w:r w:rsidR="005728BF">
        <w:t xml:space="preserve">require specialised equipment or machinery </w:t>
      </w:r>
      <w:r w:rsidR="00711751">
        <w:t>that cannot</w:t>
      </w:r>
      <w:r w:rsidR="005728BF">
        <w:t xml:space="preserve"> be moved from the factory floor. For example, they could work alone in a spare office, staff room, </w:t>
      </w:r>
      <w:r w:rsidR="00677034">
        <w:t>canteen</w:t>
      </w:r>
      <w:r w:rsidR="005728BF">
        <w:t>, or meeting room.</w:t>
      </w:r>
      <w:r w:rsidR="0067695A">
        <w:t xml:space="preserve"> </w:t>
      </w:r>
    </w:p>
    <w:p w:rsidR="008A54CE" w:rsidRDefault="00AA2DBF" w:rsidP="008A7943">
      <w:pPr>
        <w:pStyle w:val="Odlomakpopisa"/>
        <w:numPr>
          <w:ilvl w:val="0"/>
          <w:numId w:val="3"/>
        </w:numPr>
        <w:jc w:val="both"/>
      </w:pPr>
      <w:r>
        <w:t>E</w:t>
      </w:r>
      <w:r w:rsidR="005728BF">
        <w:t>liminat</w:t>
      </w:r>
      <w:r w:rsidR="00711751">
        <w:t>e</w:t>
      </w:r>
      <w:r w:rsidR="005728BF">
        <w:t xml:space="preserve"> if possible, </w:t>
      </w:r>
      <w:r>
        <w:t xml:space="preserve">or limit, </w:t>
      </w:r>
      <w:r w:rsidR="005728BF">
        <w:t>physical interaction with and between customers. For example, through online or phone orders, contactless delivery or managed entry (while also avoiding crowding outside), and physical distancing both inside and outside the premises.</w:t>
      </w:r>
      <w:r w:rsidR="00A9155C">
        <w:t xml:space="preserve"> </w:t>
      </w:r>
    </w:p>
    <w:p w:rsidR="00E53BD8" w:rsidRDefault="00E53BD8" w:rsidP="008A7943">
      <w:pPr>
        <w:pStyle w:val="Odlomakpopisa"/>
        <w:numPr>
          <w:ilvl w:val="0"/>
          <w:numId w:val="3"/>
        </w:numPr>
        <w:jc w:val="both"/>
      </w:pPr>
      <w:r>
        <w:t xml:space="preserve">When delivering </w:t>
      </w:r>
      <w:r w:rsidR="008A54CE">
        <w:t>goods</w:t>
      </w:r>
      <w:r>
        <w:t>, do so through pick-up or delivery</w:t>
      </w:r>
      <w:r w:rsidR="00C76DEE">
        <w:t xml:space="preserve"> outside the premises</w:t>
      </w:r>
      <w:r>
        <w:t xml:space="preserve">. </w:t>
      </w:r>
      <w:r w:rsidR="008A54CE">
        <w:t xml:space="preserve">Advise drivers on good hygiene in the cab and provide them with sanitation gel and wipes. </w:t>
      </w:r>
      <w:r w:rsidR="00C76DEE">
        <w:t>D</w:t>
      </w:r>
      <w:r>
        <w:t>elivery workers must be allowed to use facilities such as toilets, cafeterias, changing rooms and showers, albeit with the appropriate precautions</w:t>
      </w:r>
      <w:r w:rsidR="002401A2">
        <w:t xml:space="preserve"> (such</w:t>
      </w:r>
      <w:r w:rsidR="00604C1C">
        <w:t xml:space="preserve"> as</w:t>
      </w:r>
      <w:r w:rsidR="002401A2">
        <w:t xml:space="preserve"> allowing only one user at a time and regular cleaning)</w:t>
      </w:r>
      <w:r>
        <w:t>.</w:t>
      </w:r>
    </w:p>
    <w:p w:rsidR="005728BF" w:rsidRDefault="005728BF" w:rsidP="008A7943">
      <w:pPr>
        <w:pStyle w:val="Odlomakpopisa"/>
        <w:numPr>
          <w:ilvl w:val="0"/>
          <w:numId w:val="3"/>
        </w:numPr>
        <w:jc w:val="both"/>
      </w:pPr>
      <w:r>
        <w:t>Plac</w:t>
      </w:r>
      <w:r w:rsidR="00711751">
        <w:t>e</w:t>
      </w:r>
      <w:r>
        <w:t xml:space="preserve"> an impervious barrier between workers</w:t>
      </w:r>
      <w:r w:rsidR="005E159A">
        <w:t>, especially if they are not able</w:t>
      </w:r>
      <w:r>
        <w:t xml:space="preserve"> to keep a 2</w:t>
      </w:r>
      <w:r w:rsidR="00711751">
        <w:t>-metre distance from each other</w:t>
      </w:r>
      <w:r w:rsidR="005E159A">
        <w:t>.</w:t>
      </w:r>
      <w:r>
        <w:t xml:space="preserve"> </w:t>
      </w:r>
      <w:r w:rsidR="006B481D">
        <w:t>You can improvise b</w:t>
      </w:r>
      <w:r w:rsidR="00711751">
        <w:t>arriers, for example</w:t>
      </w:r>
      <w:r w:rsidR="005E159A">
        <w:t xml:space="preserve"> from</w:t>
      </w:r>
      <w:r w:rsidR="00711751">
        <w:t xml:space="preserve"> </w:t>
      </w:r>
      <w:r>
        <w:t xml:space="preserve">plastic sheeting, partitions, mobile drawers, </w:t>
      </w:r>
      <w:r w:rsidR="005E159A">
        <w:t xml:space="preserve">or </w:t>
      </w:r>
      <w:r>
        <w:t>storage units (</w:t>
      </w:r>
      <w:r w:rsidR="003F45DA">
        <w:t>avoid</w:t>
      </w:r>
      <w:r>
        <w:t xml:space="preserve"> </w:t>
      </w:r>
      <w:r w:rsidR="003F45DA">
        <w:t>things that are not</w:t>
      </w:r>
      <w:r>
        <w:t xml:space="preserve"> solid </w:t>
      </w:r>
      <w:r w:rsidR="003F45DA">
        <w:t xml:space="preserve">or </w:t>
      </w:r>
      <w:r w:rsidR="005E159A">
        <w:t xml:space="preserve">that </w:t>
      </w:r>
      <w:r w:rsidR="003F45DA">
        <w:t xml:space="preserve">have </w:t>
      </w:r>
      <w:r w:rsidR="005E159A">
        <w:t>gaps</w:t>
      </w:r>
      <w:r w:rsidR="003F45DA">
        <w:t>,</w:t>
      </w:r>
      <w:r w:rsidR="005E159A">
        <w:t xml:space="preserve"> </w:t>
      </w:r>
      <w:r>
        <w:t>like pot plants or trolleys</w:t>
      </w:r>
      <w:r w:rsidR="00F333F6">
        <w:t xml:space="preserve">, </w:t>
      </w:r>
      <w:r w:rsidR="00677034">
        <w:t xml:space="preserve">and </w:t>
      </w:r>
      <w:r w:rsidR="00F333F6">
        <w:t>be careful not to</w:t>
      </w:r>
      <w:r w:rsidR="00677034">
        <w:t xml:space="preserve"> create a new risk, such as from tripping or falling objects</w:t>
      </w:r>
      <w:r>
        <w:t>)</w:t>
      </w:r>
      <w:r w:rsidR="005E159A">
        <w:t>.</w:t>
      </w:r>
      <w:r>
        <w:t xml:space="preserve"> </w:t>
      </w:r>
      <w:r w:rsidR="003F45DA">
        <w:t xml:space="preserve">If </w:t>
      </w:r>
      <w:r w:rsidR="006B481D">
        <w:t xml:space="preserve">you cannot use </w:t>
      </w:r>
      <w:r w:rsidR="003F45DA">
        <w:t xml:space="preserve">a barrier, </w:t>
      </w:r>
      <w:r>
        <w:t xml:space="preserve">allow additional space between </w:t>
      </w:r>
      <w:r w:rsidR="003F45DA">
        <w:t>workers</w:t>
      </w:r>
      <w:r>
        <w:t xml:space="preserve">, </w:t>
      </w:r>
      <w:r w:rsidR="003F45DA">
        <w:t>for example by ensuring they</w:t>
      </w:r>
      <w:r>
        <w:t xml:space="preserve"> have at least two empty desks either side of them.</w:t>
      </w:r>
    </w:p>
    <w:p w:rsidR="005728BF" w:rsidRDefault="003F45DA" w:rsidP="008A7943">
      <w:pPr>
        <w:pStyle w:val="Odlomakpopisa"/>
        <w:numPr>
          <w:ilvl w:val="0"/>
          <w:numId w:val="3"/>
        </w:numPr>
        <w:jc w:val="both"/>
      </w:pPr>
      <w:r>
        <w:t xml:space="preserve">If close </w:t>
      </w:r>
      <w:r w:rsidR="005728BF">
        <w:t xml:space="preserve">contact </w:t>
      </w:r>
      <w:r>
        <w:t>is unavoidable, keep it to</w:t>
      </w:r>
      <w:r w:rsidR="005728BF">
        <w:t xml:space="preserve"> less than 15 minutes.</w:t>
      </w:r>
      <w:r w:rsidR="00A9155C">
        <w:t xml:space="preserve"> </w:t>
      </w:r>
      <w:r w:rsidR="005728BF">
        <w:t>Reduc</w:t>
      </w:r>
      <w:r>
        <w:t>e</w:t>
      </w:r>
      <w:r w:rsidR="005728BF">
        <w:t xml:space="preserve"> contact between different parts of your business at the start and end of shifts.</w:t>
      </w:r>
      <w:r w:rsidR="00A9155C">
        <w:t xml:space="preserve"> </w:t>
      </w:r>
      <w:r w:rsidR="00706AC4">
        <w:t>Arrange the timing of</w:t>
      </w:r>
      <w:r w:rsidR="005728BF">
        <w:t xml:space="preserve"> meal breaks to reduce the number of people </w:t>
      </w:r>
      <w:r>
        <w:t>sharing</w:t>
      </w:r>
      <w:r w:rsidR="005728BF">
        <w:t xml:space="preserve"> a cafeteria, staff room, or kitchen.</w:t>
      </w:r>
      <w:r w:rsidR="00A9155C">
        <w:t xml:space="preserve"> </w:t>
      </w:r>
      <w:r w:rsidR="005728BF">
        <w:t>Ensur</w:t>
      </w:r>
      <w:r>
        <w:t>e</w:t>
      </w:r>
      <w:r w:rsidR="005728BF">
        <w:t xml:space="preserve"> </w:t>
      </w:r>
      <w:r w:rsidR="008D2746">
        <w:t xml:space="preserve">there is </w:t>
      </w:r>
      <w:r w:rsidR="005728BF">
        <w:t>only one worker at a time in bathrooms</w:t>
      </w:r>
      <w:r>
        <w:t xml:space="preserve"> and changing rooms</w:t>
      </w:r>
      <w:r w:rsidR="005728BF">
        <w:t xml:space="preserve">. </w:t>
      </w:r>
      <w:r>
        <w:t>P</w:t>
      </w:r>
      <w:r w:rsidR="005728BF">
        <w:t>lace a sign on the main door indicating when one of the toilets is in use to ensure that only one person at a time enters.</w:t>
      </w:r>
    </w:p>
    <w:p w:rsidR="005728BF" w:rsidRDefault="00A9155C" w:rsidP="008A7943">
      <w:pPr>
        <w:pStyle w:val="Odlomakpopisa"/>
        <w:numPr>
          <w:ilvl w:val="0"/>
          <w:numId w:val="3"/>
        </w:numPr>
        <w:jc w:val="both"/>
      </w:pPr>
      <w:r>
        <w:t xml:space="preserve">Supply soap and water or hand sanitiser at convenient places and advise workers to wash their hands frequently. </w:t>
      </w:r>
      <w:r w:rsidR="003F45DA">
        <w:t>C</w:t>
      </w:r>
      <w:r w:rsidR="005728BF">
        <w:t>lean your premises</w:t>
      </w:r>
      <w:r w:rsidR="003F45DA">
        <w:t xml:space="preserve"> frequently</w:t>
      </w:r>
      <w:r w:rsidR="005728BF">
        <w:t>, especially counters</w:t>
      </w:r>
      <w:r w:rsidR="003F45DA">
        <w:t>, door handles</w:t>
      </w:r>
      <w:r w:rsidR="005728BF">
        <w:t xml:space="preserve"> and other surfaces</w:t>
      </w:r>
      <w:r w:rsidR="003F45DA">
        <w:t xml:space="preserve"> that people touch often</w:t>
      </w:r>
      <w:r w:rsidR="002401A2">
        <w:t xml:space="preserve"> and provide good ventilation if possible</w:t>
      </w:r>
      <w:r w:rsidR="005728BF">
        <w:t>.</w:t>
      </w:r>
      <w:r>
        <w:t xml:space="preserve"> </w:t>
      </w:r>
      <w:r w:rsidR="008A54CE">
        <w:t>If you have identified a risk of infection, p</w:t>
      </w:r>
      <w:r w:rsidR="005728BF">
        <w:t>rovid</w:t>
      </w:r>
      <w:r w:rsidR="003F45DA">
        <w:t xml:space="preserve">e all necessary PPE, following the </w:t>
      </w:r>
      <w:r w:rsidR="003F45DA" w:rsidRPr="00B231BA">
        <w:t xml:space="preserve">guidance available on use </w:t>
      </w:r>
      <w:r w:rsidR="00345CDB" w:rsidRPr="00B231BA">
        <w:t xml:space="preserve">of </w:t>
      </w:r>
      <w:hyperlink r:id="rId15" w:history="1">
        <w:r w:rsidR="00345CDB" w:rsidRPr="00F71DA3">
          <w:rPr>
            <w:rStyle w:val="Hiperveza"/>
          </w:rPr>
          <w:t>facemasks</w:t>
        </w:r>
      </w:hyperlink>
      <w:r w:rsidR="00345CDB">
        <w:t xml:space="preserve"> </w:t>
      </w:r>
      <w:r w:rsidR="00345CDB" w:rsidRPr="00B231BA">
        <w:t xml:space="preserve">and </w:t>
      </w:r>
      <w:hyperlink r:id="rId16" w:history="1">
        <w:r w:rsidR="00345CDB" w:rsidRPr="00F71DA3">
          <w:rPr>
            <w:rStyle w:val="Hiperveza"/>
          </w:rPr>
          <w:t>gloves</w:t>
        </w:r>
      </w:hyperlink>
      <w:r w:rsidR="005728BF">
        <w:t>.</w:t>
      </w:r>
    </w:p>
    <w:p w:rsidR="007029D3" w:rsidRDefault="007029D3" w:rsidP="008A7943">
      <w:pPr>
        <w:pStyle w:val="Odlomakpopisa"/>
        <w:numPr>
          <w:ilvl w:val="0"/>
          <w:numId w:val="3"/>
        </w:numPr>
        <w:jc w:val="both"/>
      </w:pPr>
      <w:r>
        <w:t xml:space="preserve">Facilitate workers’ use of individual rather than collective transport, for example by making </w:t>
      </w:r>
      <w:r w:rsidR="00F333F6">
        <w:t xml:space="preserve">available </w:t>
      </w:r>
      <w:r>
        <w:t xml:space="preserve">car parking </w:t>
      </w:r>
      <w:r w:rsidR="00F333F6">
        <w:t>or a place for storing bicycles securely</w:t>
      </w:r>
      <w:r>
        <w:t xml:space="preserve">, and encouraging </w:t>
      </w:r>
      <w:r w:rsidR="00AA2DBF">
        <w:t>workers</w:t>
      </w:r>
      <w:r>
        <w:t xml:space="preserve"> to walk to work, if possible.</w:t>
      </w:r>
    </w:p>
    <w:p w:rsidR="007029D3" w:rsidRDefault="007029D3" w:rsidP="008A7943">
      <w:pPr>
        <w:pStyle w:val="Odlomakpopisa"/>
        <w:numPr>
          <w:ilvl w:val="0"/>
          <w:numId w:val="3"/>
        </w:numPr>
        <w:jc w:val="both"/>
      </w:pPr>
      <w:r>
        <w:t xml:space="preserve">Put in place policies on flexible leave and remote working </w:t>
      </w:r>
      <w:r w:rsidR="00677034">
        <w:t>to limit presence at the workplace, when needed.</w:t>
      </w:r>
    </w:p>
    <w:p w:rsidR="005728BF" w:rsidRDefault="006B481D" w:rsidP="008A7943">
      <w:pPr>
        <w:jc w:val="both"/>
      </w:pPr>
      <w:r>
        <w:t xml:space="preserve">Refer to </w:t>
      </w:r>
      <w:hyperlink r:id="rId17" w:history="1">
        <w:r w:rsidR="008A7943" w:rsidRPr="00F333F6">
          <w:rPr>
            <w:rStyle w:val="Hiperveza"/>
          </w:rPr>
          <w:t>COVID-19</w:t>
        </w:r>
        <w:r w:rsidRPr="00F333F6">
          <w:rPr>
            <w:rStyle w:val="Hiperveza"/>
          </w:rPr>
          <w:t>: guidance for the workplace</w:t>
        </w:r>
      </w:hyperlink>
      <w:r>
        <w:t xml:space="preserve"> for further information on preparing your workplace for </w:t>
      </w:r>
      <w:r w:rsidR="008A7943">
        <w:t>COVID-19</w:t>
      </w:r>
      <w:r w:rsidR="00345CDB">
        <w:t>, including what to do if someone infected with COVID-19 has been in the workplace and advice on travel and meetings</w:t>
      </w:r>
      <w:r>
        <w:t>.</w:t>
      </w:r>
    </w:p>
    <w:p w:rsidR="004763B0" w:rsidRDefault="004763B0" w:rsidP="004763B0">
      <w:pPr>
        <w:pStyle w:val="Naslov2"/>
      </w:pPr>
      <w:r>
        <w:t>Resuming work after a period of closure</w:t>
      </w:r>
    </w:p>
    <w:p w:rsidR="00D76D0A" w:rsidRDefault="008D2746" w:rsidP="008A7943">
      <w:pPr>
        <w:jc w:val="both"/>
      </w:pPr>
      <w:r w:rsidRPr="000314D9">
        <w:t xml:space="preserve">If your workplace has been closed for a </w:t>
      </w:r>
      <w:r w:rsidR="00003E4E">
        <w:t>period</w:t>
      </w:r>
      <w:r w:rsidR="00003E4E" w:rsidRPr="000314D9">
        <w:t xml:space="preserve"> </w:t>
      </w:r>
      <w:r w:rsidR="000314D9" w:rsidRPr="000314D9">
        <w:t xml:space="preserve">for reasons related to </w:t>
      </w:r>
      <w:r w:rsidR="008A7943">
        <w:t>COVID-19</w:t>
      </w:r>
      <w:r w:rsidR="000314D9" w:rsidRPr="000314D9">
        <w:t>, mak</w:t>
      </w:r>
      <w:r w:rsidR="000314D9">
        <w:t>e a plan for when work resumes that takes account of health and safety. You might consider the following in your plan:</w:t>
      </w:r>
    </w:p>
    <w:p w:rsidR="000314D9" w:rsidRDefault="000314D9" w:rsidP="008A7943">
      <w:pPr>
        <w:pStyle w:val="Odlomakpopisa"/>
        <w:numPr>
          <w:ilvl w:val="0"/>
          <w:numId w:val="4"/>
        </w:numPr>
        <w:jc w:val="both"/>
      </w:pPr>
      <w:r>
        <w:t xml:space="preserve">Update your </w:t>
      </w:r>
      <w:hyperlink r:id="rId18" w:history="1">
        <w:r w:rsidRPr="005A0D38">
          <w:rPr>
            <w:rStyle w:val="Hiperveza"/>
          </w:rPr>
          <w:t>risk assessment</w:t>
        </w:r>
      </w:hyperlink>
      <w:r>
        <w:t xml:space="preserve"> as described above</w:t>
      </w:r>
      <w:r w:rsidR="00345CDB" w:rsidRPr="00345CDB">
        <w:t xml:space="preserve"> </w:t>
      </w:r>
      <w:r w:rsidR="00345CDB">
        <w:t>and refer to</w:t>
      </w:r>
      <w:r w:rsidR="00345CDB" w:rsidRPr="00F37A42">
        <w:t xml:space="preserve"> </w:t>
      </w:r>
      <w:hyperlink r:id="rId19" w:history="1">
        <w:r w:rsidR="00345CDB" w:rsidRPr="00F71DA3">
          <w:rPr>
            <w:rStyle w:val="Hiperveza"/>
          </w:rPr>
          <w:t>COVID-19: guidance for the workplace</w:t>
        </w:r>
      </w:hyperlink>
      <w:r>
        <w:t>.</w:t>
      </w:r>
    </w:p>
    <w:p w:rsidR="00A9155C" w:rsidRDefault="00A9155C" w:rsidP="008A7943">
      <w:pPr>
        <w:pStyle w:val="Odlomakpopisa"/>
        <w:numPr>
          <w:ilvl w:val="0"/>
          <w:numId w:val="4"/>
        </w:numPr>
        <w:jc w:val="both"/>
      </w:pPr>
      <w:r>
        <w:lastRenderedPageBreak/>
        <w:t>Carry</w:t>
      </w:r>
      <w:r w:rsidR="000314D9">
        <w:t xml:space="preserve"> out adaptations to the layout of the workplace and the organisation of work that will reduce </w:t>
      </w:r>
      <w:r w:rsidR="008A7943">
        <w:t>COVID-19</w:t>
      </w:r>
      <w:r w:rsidR="000314D9">
        <w:t xml:space="preserve"> transmission before resuming work fully and before all </w:t>
      </w:r>
      <w:r w:rsidR="00AA2DBF">
        <w:t>workers</w:t>
      </w:r>
      <w:r w:rsidR="000314D9">
        <w:t xml:space="preserve"> return to the workplace.</w:t>
      </w:r>
      <w:r>
        <w:t xml:space="preserve"> </w:t>
      </w:r>
      <w:r w:rsidR="002776BE">
        <w:t>Consider resuming work in stages to allow adaptations to be carried out.</w:t>
      </w:r>
      <w:r>
        <w:t xml:space="preserve"> </w:t>
      </w:r>
      <w:r w:rsidR="00C76DEE">
        <w:t>Be sure to inform workers about the changes and provide them with new procedures and training, if necessary and feasible, before they resume work.</w:t>
      </w:r>
    </w:p>
    <w:p w:rsidR="004E1324" w:rsidRDefault="000314D9" w:rsidP="008A7943">
      <w:pPr>
        <w:pStyle w:val="Odlomakpopisa"/>
        <w:numPr>
          <w:ilvl w:val="0"/>
          <w:numId w:val="4"/>
        </w:numPr>
        <w:jc w:val="both"/>
      </w:pPr>
      <w:r>
        <w:t>Contact your occupational health service</w:t>
      </w:r>
      <w:r w:rsidR="00345CDB">
        <w:t xml:space="preserve"> and health and safety advisor</w:t>
      </w:r>
      <w:r>
        <w:t xml:space="preserve"> if you have access to one and discuss your plan with them.</w:t>
      </w:r>
    </w:p>
    <w:p w:rsidR="002776BE" w:rsidRDefault="002776BE" w:rsidP="008A7943">
      <w:pPr>
        <w:pStyle w:val="Odlomakpopisa"/>
        <w:numPr>
          <w:ilvl w:val="0"/>
          <w:numId w:val="4"/>
        </w:numPr>
        <w:jc w:val="both"/>
      </w:pPr>
      <w:r>
        <w:t xml:space="preserve">Pay special attention to workers who are at high risk and be prepared to </w:t>
      </w:r>
      <w:r w:rsidRPr="00F15B30">
        <w:t xml:space="preserve">protect the most vulnerable, including older people and those with </w:t>
      </w:r>
      <w:hyperlink r:id="rId20" w:history="1">
        <w:r w:rsidRPr="00A90514">
          <w:rPr>
            <w:rStyle w:val="Hiperveza"/>
          </w:rPr>
          <w:t>chronic conditions</w:t>
        </w:r>
      </w:hyperlink>
      <w:r w:rsidR="004E1324">
        <w:t xml:space="preserve"> (including hypertension, lung or heart problems, diabetes, or who are </w:t>
      </w:r>
      <w:hyperlink r:id="rId21" w:history="1">
        <w:r w:rsidR="004E1324" w:rsidRPr="00A90514">
          <w:rPr>
            <w:rStyle w:val="Hiperveza"/>
          </w:rPr>
          <w:t>undergoing cancer treatment or some other immunosuppression</w:t>
        </w:r>
      </w:hyperlink>
      <w:r w:rsidR="004E1324">
        <w:t>)</w:t>
      </w:r>
      <w:r w:rsidR="00A90514">
        <w:t xml:space="preserve"> and </w:t>
      </w:r>
      <w:hyperlink r:id="rId22" w:history="1">
        <w:r w:rsidR="00A90514" w:rsidRPr="00A90514">
          <w:rPr>
            <w:rStyle w:val="Hiperveza"/>
          </w:rPr>
          <w:t>pregnant workers</w:t>
        </w:r>
      </w:hyperlink>
      <w:r w:rsidRPr="00F15B30">
        <w:t>.</w:t>
      </w:r>
    </w:p>
    <w:p w:rsidR="00AA2DBF" w:rsidRDefault="002776BE" w:rsidP="008A7943">
      <w:pPr>
        <w:pStyle w:val="Odlomakpopisa"/>
        <w:numPr>
          <w:ilvl w:val="0"/>
          <w:numId w:val="4"/>
        </w:numPr>
        <w:jc w:val="both"/>
      </w:pPr>
      <w:r>
        <w:t xml:space="preserve">Consider putting in place support for </w:t>
      </w:r>
      <w:r w:rsidR="00AA2DBF">
        <w:t>workers</w:t>
      </w:r>
      <w:r>
        <w:t xml:space="preserve"> who may be going through a difficult time due to anxiety or stress</w:t>
      </w:r>
      <w:r w:rsidR="00706AC4">
        <w:t>.</w:t>
      </w:r>
      <w:r w:rsidR="008A54CE">
        <w:t xml:space="preserve"> This could range from managers asking workers more often how they are, to</w:t>
      </w:r>
      <w:r>
        <w:t xml:space="preserve"> </w:t>
      </w:r>
      <w:r w:rsidR="0025423C">
        <w:t>an employee assistance programme or coaching service.</w:t>
      </w:r>
      <w:r w:rsidR="000E067A">
        <w:t xml:space="preserve"> Be aware that </w:t>
      </w:r>
      <w:r w:rsidR="00AA2DBF">
        <w:t>workers</w:t>
      </w:r>
      <w:r w:rsidR="000E067A">
        <w:t xml:space="preserve"> may have gone through traumatic events such as the serious illness or death of a relative or friend, or be experiencing financial difficulties or problems with their personal relationships. When </w:t>
      </w:r>
      <w:r w:rsidR="00604C1C">
        <w:t>physical</w:t>
      </w:r>
      <w:r w:rsidR="000E067A">
        <w:t xml:space="preserve"> distancing measures are in place, these problems are not only more likely, but the usual coping mechanisms, such as </w:t>
      </w:r>
      <w:r w:rsidR="00706AC4">
        <w:t>personal space</w:t>
      </w:r>
      <w:r w:rsidR="000E067A">
        <w:t>, or sharing problems with others, are not available</w:t>
      </w:r>
      <w:r w:rsidR="00345CDB">
        <w:t xml:space="preserve"> (see </w:t>
      </w:r>
      <w:hyperlink r:id="rId23" w:history="1">
        <w:r w:rsidR="00345CDB" w:rsidRPr="00F37A42">
          <w:rPr>
            <w:rStyle w:val="Hiperveza"/>
          </w:rPr>
          <w:t>Return to Work after sick leave due to mental health problems</w:t>
        </w:r>
      </w:hyperlink>
      <w:r w:rsidR="00345CDB">
        <w:t>)</w:t>
      </w:r>
      <w:r w:rsidR="000E067A">
        <w:t>.</w:t>
      </w:r>
      <w:r w:rsidR="00AA2DBF">
        <w:t xml:space="preserve"> </w:t>
      </w:r>
    </w:p>
    <w:p w:rsidR="002776BE" w:rsidRDefault="00AA2DBF" w:rsidP="008A7943">
      <w:pPr>
        <w:pStyle w:val="Odlomakpopisa"/>
        <w:numPr>
          <w:ilvl w:val="0"/>
          <w:numId w:val="4"/>
        </w:numPr>
        <w:jc w:val="both"/>
      </w:pPr>
      <w:r>
        <w:t xml:space="preserve">Workers might be worried about </w:t>
      </w:r>
      <w:r w:rsidR="004A48DD">
        <w:t>an increased</w:t>
      </w:r>
      <w:r>
        <w:t xml:space="preserve"> chance of infection </w:t>
      </w:r>
      <w:r w:rsidR="004A48DD">
        <w:t>at the workplace and may not want to return. It is important to understand their concerns, provide information about the measures taken and the support available to them.</w:t>
      </w:r>
    </w:p>
    <w:p w:rsidR="005728BF" w:rsidRDefault="005728BF" w:rsidP="005728BF">
      <w:pPr>
        <w:pStyle w:val="Naslov2"/>
      </w:pPr>
      <w:r>
        <w:t>Coping with a high rate of absence</w:t>
      </w:r>
    </w:p>
    <w:p w:rsidR="00003E4E" w:rsidRDefault="006B481D" w:rsidP="008A7943">
      <w:pPr>
        <w:jc w:val="both"/>
      </w:pPr>
      <w:r>
        <w:t xml:space="preserve">Depending on the infection rates in your local area and the protocols in effect, many of your workers may be absent because of </w:t>
      </w:r>
      <w:r w:rsidR="008A7943">
        <w:t>COVID-19</w:t>
      </w:r>
      <w:r>
        <w:t xml:space="preserve">. If a worker is </w:t>
      </w:r>
      <w:r w:rsidR="002866A9">
        <w:t xml:space="preserve">in isolation at home as a precaution, they may be able to continue </w:t>
      </w:r>
      <w:r w:rsidR="00A90514">
        <w:t xml:space="preserve">their </w:t>
      </w:r>
      <w:r w:rsidR="002866A9">
        <w:t>work remotely (see below)</w:t>
      </w:r>
      <w:r w:rsidR="00003E4E">
        <w:t>, or i</w:t>
      </w:r>
      <w:r w:rsidR="00A90514">
        <w:t>f this is not the case</w:t>
      </w:r>
      <w:r w:rsidR="00B46DD2">
        <w:t>, the worker will not be able to work for a period</w:t>
      </w:r>
      <w:r w:rsidR="002866A9">
        <w:t xml:space="preserve">. </w:t>
      </w:r>
    </w:p>
    <w:p w:rsidR="005728BF" w:rsidRDefault="002866A9" w:rsidP="008A7943">
      <w:pPr>
        <w:jc w:val="both"/>
      </w:pPr>
      <w:r>
        <w:t xml:space="preserve">Workers who are confirmed as having </w:t>
      </w:r>
      <w:r w:rsidR="008A7943">
        <w:t>COVID-19</w:t>
      </w:r>
      <w:r>
        <w:t xml:space="preserve"> will be absent</w:t>
      </w:r>
      <w:r w:rsidR="00B46DD2">
        <w:t xml:space="preserve"> and unable to work</w:t>
      </w:r>
      <w:r>
        <w:t xml:space="preserve"> for significantly longer and those who become seriously ill may require </w:t>
      </w:r>
      <w:r w:rsidR="00B46DD2">
        <w:t xml:space="preserve">a further period of </w:t>
      </w:r>
      <w:r>
        <w:t>rehabilitation once cured of the infection. In addition, some workers may be absent because they have to take care of a relative.</w:t>
      </w:r>
    </w:p>
    <w:p w:rsidR="002866A9" w:rsidRDefault="001E3CE3" w:rsidP="008A7943">
      <w:pPr>
        <w:pStyle w:val="Odlomakpopisa"/>
        <w:numPr>
          <w:ilvl w:val="0"/>
          <w:numId w:val="7"/>
        </w:numPr>
        <w:jc w:val="both"/>
      </w:pPr>
      <w:r>
        <w:t xml:space="preserve">The </w:t>
      </w:r>
      <w:r w:rsidR="00003E4E">
        <w:t xml:space="preserve">absence </w:t>
      </w:r>
      <w:r>
        <w:t xml:space="preserve">of a substantial number of workers, even if only temporary, </w:t>
      </w:r>
      <w:r w:rsidR="00003E4E">
        <w:t>may cause a strain on continuing activities</w:t>
      </w:r>
      <w:r>
        <w:t xml:space="preserve">. While you </w:t>
      </w:r>
      <w:r w:rsidR="002776BE">
        <w:t>may</w:t>
      </w:r>
      <w:r>
        <w:t xml:space="preserve"> expect the </w:t>
      </w:r>
      <w:r w:rsidR="00003E4E">
        <w:t xml:space="preserve">available </w:t>
      </w:r>
      <w:r>
        <w:t xml:space="preserve">workers to be flexible, it is important that they </w:t>
      </w:r>
      <w:r w:rsidR="002776BE">
        <w:t xml:space="preserve">do </w:t>
      </w:r>
      <w:r>
        <w:t xml:space="preserve">not </w:t>
      </w:r>
      <w:r w:rsidR="002776BE">
        <w:t>find themselves</w:t>
      </w:r>
      <w:r>
        <w:t xml:space="preserve"> in a situation that will endanger their health or safety. Keep any additional workload as low as possible and </w:t>
      </w:r>
      <w:r w:rsidR="002776BE">
        <w:t xml:space="preserve">ensure that it does </w:t>
      </w:r>
      <w:r>
        <w:t xml:space="preserve">not last too long. Line managers have an important role in monitoring the situation and ensuring that individual workers are not </w:t>
      </w:r>
      <w:r w:rsidR="00003E4E">
        <w:t>overburdened</w:t>
      </w:r>
      <w:r>
        <w:t>.</w:t>
      </w:r>
    </w:p>
    <w:p w:rsidR="00A9155C" w:rsidRDefault="00BF16F3" w:rsidP="008A7943">
      <w:pPr>
        <w:pStyle w:val="Odlomakpopisa"/>
        <w:numPr>
          <w:ilvl w:val="0"/>
          <w:numId w:val="7"/>
        </w:numPr>
        <w:jc w:val="both"/>
      </w:pPr>
      <w:r>
        <w:t xml:space="preserve">When adapting work to cope with a reduced workforce, </w:t>
      </w:r>
      <w:r w:rsidR="00B46DD2">
        <w:t>for example</w:t>
      </w:r>
      <w:r>
        <w:t xml:space="preserve"> by putting in place new methods and procedures and changing roles and responsibilities, consider whether staff need </w:t>
      </w:r>
      <w:r w:rsidR="002776BE">
        <w:t xml:space="preserve">additional </w:t>
      </w:r>
      <w:r>
        <w:t>training and support.</w:t>
      </w:r>
      <w:r w:rsidR="00A9155C">
        <w:t xml:space="preserve"> </w:t>
      </w:r>
    </w:p>
    <w:p w:rsidR="00BF16F3" w:rsidRDefault="00A9155C" w:rsidP="008A7943">
      <w:pPr>
        <w:pStyle w:val="Odlomakpopisa"/>
        <w:numPr>
          <w:ilvl w:val="0"/>
          <w:numId w:val="7"/>
        </w:numPr>
        <w:jc w:val="both"/>
      </w:pPr>
      <w:r w:rsidRPr="00A9155C">
        <w:t xml:space="preserve">Cross-train </w:t>
      </w:r>
      <w:r w:rsidR="00AA2DBF">
        <w:t>workers</w:t>
      </w:r>
      <w:r w:rsidRPr="00A9155C">
        <w:t xml:space="preserve"> to perform essential functions so the workplace can operate even if key </w:t>
      </w:r>
      <w:r w:rsidR="00AA2DBF">
        <w:t>workers</w:t>
      </w:r>
      <w:r w:rsidRPr="00A9155C">
        <w:t xml:space="preserve"> are absent.</w:t>
      </w:r>
    </w:p>
    <w:p w:rsidR="00C76DEE" w:rsidRDefault="00C76DEE" w:rsidP="008A7943">
      <w:pPr>
        <w:pStyle w:val="Odlomakpopisa"/>
        <w:numPr>
          <w:ilvl w:val="0"/>
          <w:numId w:val="7"/>
        </w:numPr>
        <w:jc w:val="both"/>
      </w:pPr>
      <w:r>
        <w:t>If relying on interim staff, it is important to inform them about workplace risks and provide them with training if necessary.</w:t>
      </w:r>
    </w:p>
    <w:p w:rsidR="005728BF" w:rsidRDefault="005728BF" w:rsidP="005728BF">
      <w:pPr>
        <w:pStyle w:val="Naslov2"/>
      </w:pPr>
      <w:r>
        <w:lastRenderedPageBreak/>
        <w:t xml:space="preserve">Managing </w:t>
      </w:r>
      <w:r w:rsidR="00AA2DBF">
        <w:t>workers</w:t>
      </w:r>
      <w:r>
        <w:t xml:space="preserve"> working from home</w:t>
      </w:r>
    </w:p>
    <w:p w:rsidR="007B3ABC" w:rsidRDefault="007B3ABC" w:rsidP="008A7943">
      <w:pPr>
        <w:jc w:val="both"/>
      </w:pPr>
      <w:r>
        <w:t xml:space="preserve">As part of the </w:t>
      </w:r>
      <w:r w:rsidR="00604C1C">
        <w:t>physical</w:t>
      </w:r>
      <w:r>
        <w:t xml:space="preserve"> distancing measures taken in most </w:t>
      </w:r>
      <w:r w:rsidR="00604C1C">
        <w:t>Member State</w:t>
      </w:r>
      <w:r>
        <w:t xml:space="preserve">s, workers are encouraged or obliged to work from home if the nature of their job allows it. For most of these workers it is their first time as ‘teleworkers’ and their working environment is likely to </w:t>
      </w:r>
      <w:r w:rsidR="00B46DD2">
        <w:t xml:space="preserve">be </w:t>
      </w:r>
      <w:r>
        <w:t>deficient in many aspects compared to their workplace. The extent to which the home environment can be adapted will vary according to the situation of the worker and the time and resources available for adaptations.</w:t>
      </w:r>
    </w:p>
    <w:p w:rsidR="0033102E" w:rsidRDefault="007B3ABC" w:rsidP="008A7943">
      <w:pPr>
        <w:jc w:val="both"/>
      </w:pPr>
      <w:r>
        <w:t xml:space="preserve">Advice on staying safe and healthy while working from home is available </w:t>
      </w:r>
      <w:r w:rsidRPr="0033102E">
        <w:rPr>
          <w:highlight w:val="yellow"/>
        </w:rPr>
        <w:t>here</w:t>
      </w:r>
      <w:r>
        <w:t xml:space="preserve">, but is </w:t>
      </w:r>
      <w:r w:rsidR="0033102E">
        <w:t xml:space="preserve">largely directed at those who telework regularly or long-term. Below are some suggestions to minimise the risks to workers who have not </w:t>
      </w:r>
      <w:r w:rsidR="00B46DD2">
        <w:t xml:space="preserve">been </w:t>
      </w:r>
      <w:r w:rsidR="0033102E">
        <w:t>able to prepare their home workplace properly.</w:t>
      </w:r>
    </w:p>
    <w:p w:rsidR="005728BF" w:rsidRDefault="004763B0" w:rsidP="008A7943">
      <w:pPr>
        <w:pStyle w:val="Odlomakpopisa"/>
        <w:numPr>
          <w:ilvl w:val="0"/>
          <w:numId w:val="5"/>
        </w:numPr>
        <w:jc w:val="both"/>
      </w:pPr>
      <w:r>
        <w:t xml:space="preserve">Allow workers to take equipment </w:t>
      </w:r>
      <w:r w:rsidR="0033102E">
        <w:t xml:space="preserve">that </w:t>
      </w:r>
      <w:r w:rsidR="00B46DD2">
        <w:t xml:space="preserve">they </w:t>
      </w:r>
      <w:r w:rsidR="0033102E">
        <w:t xml:space="preserve">use at work </w:t>
      </w:r>
      <w:r>
        <w:t>home on a temporary basis.</w:t>
      </w:r>
      <w:r w:rsidR="0033102E">
        <w:t xml:space="preserve"> This could include items such as computer, monitor, keyboard, mouse, printer, chair</w:t>
      </w:r>
      <w:r w:rsidR="00B46DD2">
        <w:t>,</w:t>
      </w:r>
      <w:r w:rsidR="0033102E">
        <w:t xml:space="preserve"> footrest</w:t>
      </w:r>
      <w:r w:rsidR="00B46DD2">
        <w:t>, or lamp</w:t>
      </w:r>
      <w:r w:rsidR="0033102E">
        <w:t>. Keep a record of who takes what items to avoid confusion when normal work resumes.</w:t>
      </w:r>
    </w:p>
    <w:p w:rsidR="0033102E" w:rsidRDefault="0033102E" w:rsidP="008A7943">
      <w:pPr>
        <w:pStyle w:val="Odlomakpopisa"/>
        <w:numPr>
          <w:ilvl w:val="0"/>
          <w:numId w:val="5"/>
        </w:numPr>
        <w:jc w:val="both"/>
      </w:pPr>
      <w:r>
        <w:t>Provide teleworkers with guidance on setting up a workstation at home that applies good ergonomics as far as possible.</w:t>
      </w:r>
    </w:p>
    <w:p w:rsidR="00790C6A" w:rsidRPr="00790C6A" w:rsidRDefault="00790C6A" w:rsidP="008A7943">
      <w:pPr>
        <w:pStyle w:val="Odlomakpopisa"/>
        <w:numPr>
          <w:ilvl w:val="0"/>
          <w:numId w:val="5"/>
        </w:numPr>
        <w:jc w:val="both"/>
      </w:pPr>
      <w:r w:rsidRPr="00790C6A">
        <w:t xml:space="preserve">Encourage workers to take regular breaks (around every 30 minutes) to stand up, move and stretch. </w:t>
      </w:r>
    </w:p>
    <w:p w:rsidR="0033102E" w:rsidRDefault="0033102E" w:rsidP="008A7943">
      <w:pPr>
        <w:pStyle w:val="Odlomakpopisa"/>
        <w:numPr>
          <w:ilvl w:val="0"/>
          <w:numId w:val="5"/>
        </w:numPr>
        <w:jc w:val="both"/>
      </w:pPr>
      <w:r>
        <w:t xml:space="preserve">Give teleworkers support in the use of IT equipment and software. </w:t>
      </w:r>
      <w:r w:rsidR="001404AC">
        <w:t>Tele and video conferencing tools may become essential for work, but may be problematic for workers not used to them.</w:t>
      </w:r>
    </w:p>
    <w:p w:rsidR="000E067A" w:rsidRDefault="001404AC" w:rsidP="008A7943">
      <w:pPr>
        <w:pStyle w:val="Odlomakpopisa"/>
        <w:numPr>
          <w:ilvl w:val="0"/>
          <w:numId w:val="5"/>
        </w:numPr>
        <w:jc w:val="both"/>
      </w:pPr>
      <w:r>
        <w:t>Ensure that there is good communication at all levels that includes those working from home. This ranges from the strategic information provided by top-level management to line managers’ duties, without forgetting the importance of routine social interaction among colleagues. While the former can be addressed in scheduled online meetings, the latter can be encouraged through online chats or ‘virtual coffee’ meetings.</w:t>
      </w:r>
      <w:r w:rsidR="000E067A">
        <w:t xml:space="preserve"> </w:t>
      </w:r>
    </w:p>
    <w:p w:rsidR="001404AC" w:rsidRDefault="000E067A" w:rsidP="008A7943">
      <w:pPr>
        <w:pStyle w:val="Odlomakpopisa"/>
        <w:numPr>
          <w:ilvl w:val="0"/>
          <w:numId w:val="5"/>
        </w:numPr>
        <w:jc w:val="both"/>
      </w:pPr>
      <w:r>
        <w:t xml:space="preserve">Do not underestimate the risk of </w:t>
      </w:r>
      <w:r w:rsidR="00AA2DBF">
        <w:t>workers</w:t>
      </w:r>
      <w:r>
        <w:t xml:space="preserve"> feeling isolated and under pressure, which in the absence of support can lead to mental health problems.</w:t>
      </w:r>
      <w:r w:rsidR="00846683">
        <w:t xml:space="preserve"> </w:t>
      </w:r>
      <w:r w:rsidR="004A48DD">
        <w:t>Effective communication and support from the manager and being able to maintain informal contact with colleagues is important.</w:t>
      </w:r>
    </w:p>
    <w:p w:rsidR="00790C6A" w:rsidRDefault="00790C6A" w:rsidP="008A7943">
      <w:pPr>
        <w:pStyle w:val="Odlomakpopisa"/>
        <w:numPr>
          <w:ilvl w:val="0"/>
          <w:numId w:val="5"/>
        </w:numPr>
        <w:jc w:val="both"/>
      </w:pPr>
      <w:r>
        <w:t>Be aware that your employee may have a partner who is also teleworking or children who may need care as they are not at school</w:t>
      </w:r>
      <w:r w:rsidR="000E02CA">
        <w:t>,</w:t>
      </w:r>
      <w:r>
        <w:t xml:space="preserve"> or who need to connect remotely to continue their schoolwork. </w:t>
      </w:r>
      <w:r w:rsidR="00B46DD2">
        <w:t>Others may need to c</w:t>
      </w:r>
      <w:r w:rsidR="00B46DD2" w:rsidRPr="00B46DD2">
        <w:t>are for elderly or chronically ill people and those that are in confinement</w:t>
      </w:r>
      <w:r w:rsidR="00B46DD2">
        <w:t>.</w:t>
      </w:r>
      <w:r w:rsidR="00B46DD2" w:rsidRPr="00B46DD2">
        <w:t xml:space="preserve"> </w:t>
      </w:r>
      <w:r>
        <w:t>In these circumstances, managers will need to be flexible in terms of working hours and productivity of their staff.</w:t>
      </w:r>
    </w:p>
    <w:p w:rsidR="00E53BD8" w:rsidRDefault="00E53BD8" w:rsidP="00E53BD8">
      <w:pPr>
        <w:pStyle w:val="Naslov1"/>
      </w:pPr>
      <w:r>
        <w:t xml:space="preserve">Involve </w:t>
      </w:r>
      <w:r w:rsidR="00AA2DBF">
        <w:t>workers</w:t>
      </w:r>
    </w:p>
    <w:p w:rsidR="00E12E94" w:rsidRDefault="000E06D2" w:rsidP="008A7943">
      <w:pPr>
        <w:jc w:val="both"/>
      </w:pPr>
      <w:r>
        <w:t xml:space="preserve">The participation of workers in OSH management is a key to success and a legal obligation. This applies </w:t>
      </w:r>
      <w:r w:rsidR="00172498">
        <w:t>also to</w:t>
      </w:r>
      <w:r>
        <w:t xml:space="preserve"> measures undertaken at workplaces in relation to </w:t>
      </w:r>
      <w:r w:rsidR="008A7943">
        <w:t>COVID-19</w:t>
      </w:r>
      <w:r w:rsidR="00E12E94">
        <w:t>; a time when events develop quickly</w:t>
      </w:r>
      <w:r w:rsidR="00172498">
        <w:t>, with</w:t>
      </w:r>
      <w:r w:rsidR="00E12E94">
        <w:t xml:space="preserve"> a high level of uncertainty and anxiety among workers and the population at large</w:t>
      </w:r>
      <w:r>
        <w:t xml:space="preserve">. </w:t>
      </w:r>
    </w:p>
    <w:p w:rsidR="00E53BD8" w:rsidRDefault="00E12E94" w:rsidP="008A7943">
      <w:pPr>
        <w:jc w:val="both"/>
      </w:pPr>
      <w:r>
        <w:t xml:space="preserve">It is </w:t>
      </w:r>
      <w:r w:rsidR="00E53BD8" w:rsidRPr="004F5D49">
        <w:t>important that you talk with your workers and</w:t>
      </w:r>
      <w:r>
        <w:t xml:space="preserve"> the</w:t>
      </w:r>
      <w:r w:rsidR="00E53BD8" w:rsidRPr="004F5D49">
        <w:t xml:space="preserve"> health and safety representatives</w:t>
      </w:r>
      <w:r>
        <w:t xml:space="preserve"> early on</w:t>
      </w:r>
      <w:r w:rsidR="00E53BD8" w:rsidRPr="004F5D49">
        <w:t xml:space="preserve"> about </w:t>
      </w:r>
      <w:r>
        <w:t xml:space="preserve">planned changes and </w:t>
      </w:r>
      <w:r w:rsidR="00E53BD8" w:rsidRPr="004F5D49">
        <w:t>how these temporary processes work</w:t>
      </w:r>
      <w:r>
        <w:t xml:space="preserve"> in practice</w:t>
      </w:r>
      <w:r w:rsidR="00E53BD8" w:rsidRPr="004F5D49">
        <w:t>. Engaging with your workers in assessing risks and developing responses is an important part of good health and safety practice.</w:t>
      </w:r>
      <w:r>
        <w:t xml:space="preserve"> Health and safety representatives and health and safety committees are in a unique position to help design preventive measures and to ensure </w:t>
      </w:r>
      <w:r w:rsidR="008A5100">
        <w:t xml:space="preserve">that </w:t>
      </w:r>
      <w:r>
        <w:t>they are implemented successfully.</w:t>
      </w:r>
    </w:p>
    <w:p w:rsidR="008A5100" w:rsidRDefault="00AA2DBF" w:rsidP="008A7943">
      <w:pPr>
        <w:jc w:val="both"/>
      </w:pPr>
      <w:r>
        <w:t>Workers</w:t>
      </w:r>
      <w:r w:rsidR="008A5100">
        <w:t xml:space="preserve"> who are returning to the workplace after a period of isolation, whether as an individual measure or as part of a collective isolation, are likely to have worries, particularly about the risk of infection. These worries – especially if there have been changes to the job – may well result in stress </w:t>
      </w:r>
      <w:r w:rsidR="008A5100">
        <w:lastRenderedPageBreak/>
        <w:t>and mental health problems. Apart from ensuring effective communication, as mentioned above, consider designating someone that workers can talk to, or providing access to employee assistance programmes or coaching.</w:t>
      </w:r>
      <w:r w:rsidR="0059528B">
        <w:t xml:space="preserve"> Practical advice on how to look after your mental health and cope with the COVID-19 threat is available from </w:t>
      </w:r>
      <w:hyperlink r:id="rId24" w:history="1">
        <w:r w:rsidR="0059528B" w:rsidRPr="0059528B">
          <w:rPr>
            <w:rStyle w:val="Hiperveza"/>
          </w:rPr>
          <w:t>Mental Health Europe</w:t>
        </w:r>
      </w:hyperlink>
      <w:r w:rsidR="0059528B">
        <w:t>.</w:t>
      </w:r>
    </w:p>
    <w:p w:rsidR="003A679F" w:rsidRDefault="003A679F" w:rsidP="003A679F">
      <w:pPr>
        <w:pStyle w:val="Naslov1"/>
      </w:pPr>
      <w:r>
        <w:t xml:space="preserve">Take care of </w:t>
      </w:r>
      <w:r w:rsidR="00AA2DBF">
        <w:t>workers</w:t>
      </w:r>
      <w:r>
        <w:t xml:space="preserve"> who have been </w:t>
      </w:r>
      <w:r w:rsidR="00C4596F">
        <w:t xml:space="preserve">ill </w:t>
      </w:r>
    </w:p>
    <w:p w:rsidR="002E75CD" w:rsidRDefault="002E75CD" w:rsidP="008A7943">
      <w:pPr>
        <w:jc w:val="both"/>
      </w:pPr>
    </w:p>
    <w:p w:rsidR="00C4596F" w:rsidRDefault="002E75CD" w:rsidP="008A7943">
      <w:pPr>
        <w:jc w:val="both"/>
      </w:pPr>
      <w:r>
        <w:t>According to the World Health Organisation, t</w:t>
      </w:r>
      <w:r w:rsidR="00C4596F" w:rsidRPr="00C4596F">
        <w:t xml:space="preserve">he most </w:t>
      </w:r>
      <w:hyperlink r:id="rId25" w:history="1">
        <w:r w:rsidR="00C4596F" w:rsidRPr="00805E95">
          <w:rPr>
            <w:rStyle w:val="Hiperveza"/>
          </w:rPr>
          <w:t xml:space="preserve">common symptoms of </w:t>
        </w:r>
        <w:r w:rsidR="008A7943" w:rsidRPr="00805E95">
          <w:rPr>
            <w:rStyle w:val="Hiperveza"/>
          </w:rPr>
          <w:t>COVID-19</w:t>
        </w:r>
      </w:hyperlink>
      <w:r w:rsidR="00C4596F" w:rsidRPr="00C4596F">
        <w:t xml:space="preserve"> are fever, tiredness, and dry cough. Some people become infected but </w:t>
      </w:r>
      <w:r w:rsidR="0004719B" w:rsidRPr="00C4596F">
        <w:t>do not</w:t>
      </w:r>
      <w:r w:rsidR="00C4596F" w:rsidRPr="00C4596F">
        <w:t xml:space="preserve"> develop any symptoms and </w:t>
      </w:r>
      <w:r w:rsidR="0004719B" w:rsidRPr="00C4596F">
        <w:t>do not</w:t>
      </w:r>
      <w:r w:rsidR="00C4596F" w:rsidRPr="00C4596F">
        <w:t xml:space="preserve"> feel unwell. Most people (about 80%) recover from the disease without needing special treatment. Around </w:t>
      </w:r>
      <w:r w:rsidR="0004719B">
        <w:t>one</w:t>
      </w:r>
      <w:r w:rsidR="00C4596F" w:rsidRPr="00C4596F">
        <w:t xml:space="preserve"> out of every </w:t>
      </w:r>
      <w:r w:rsidR="0004719B">
        <w:t>six</w:t>
      </w:r>
      <w:r w:rsidR="00C4596F" w:rsidRPr="00C4596F">
        <w:t xml:space="preserve"> people who gets </w:t>
      </w:r>
      <w:r w:rsidR="008A7943">
        <w:t>COVID-19</w:t>
      </w:r>
      <w:r w:rsidR="00C4596F" w:rsidRPr="00C4596F">
        <w:t xml:space="preserve"> becomes seriously ill and develops difficulty breathing. Older people, and those with underlying medical problems like high blood pressure, heart problems or diabetes, are more likely to develop serious illness. </w:t>
      </w:r>
    </w:p>
    <w:p w:rsidR="002E75CD" w:rsidRDefault="0004719B" w:rsidP="00557863">
      <w:pPr>
        <w:jc w:val="both"/>
        <w:rPr>
          <w:rStyle w:val="Naslov3Char"/>
        </w:rPr>
      </w:pPr>
      <w:r>
        <w:t>Persons who have become seriously ill may require special consideration even after being certified as fit for work.</w:t>
      </w:r>
      <w:r w:rsidR="00635B00" w:rsidRPr="00635B00">
        <w:t xml:space="preserve"> </w:t>
      </w:r>
      <w:r>
        <w:t xml:space="preserve">There </w:t>
      </w:r>
      <w:r w:rsidR="00805E95">
        <w:t>are some indications</w:t>
      </w:r>
      <w:r>
        <w:t xml:space="preserve"> </w:t>
      </w:r>
      <w:r w:rsidR="00635B00" w:rsidRPr="00635B00">
        <w:t>that coronavirus patients may suffer from reduced lung capacity following a bout of the disease</w:t>
      </w:r>
      <w:r>
        <w:t xml:space="preserve">. Workers in this situation may need </w:t>
      </w:r>
      <w:r w:rsidR="00B46DD2">
        <w:t xml:space="preserve">their work </w:t>
      </w:r>
      <w:r>
        <w:t xml:space="preserve">to </w:t>
      </w:r>
      <w:r w:rsidR="00B46DD2">
        <w:t xml:space="preserve">be </w:t>
      </w:r>
      <w:r>
        <w:t>adapt</w:t>
      </w:r>
      <w:r w:rsidR="00B46DD2">
        <w:t>ed</w:t>
      </w:r>
      <w:r>
        <w:t xml:space="preserve"> and may need time off to undergo</w:t>
      </w:r>
      <w:r w:rsidR="00635B00" w:rsidRPr="00635B00">
        <w:t xml:space="preserve"> physiotherapy.</w:t>
      </w:r>
      <w:r w:rsidR="002E75CD">
        <w:t xml:space="preserve"> </w:t>
      </w:r>
      <w:r>
        <w:t>Workers who have had to spend time in intensive care</w:t>
      </w:r>
      <w:r w:rsidR="00106C6D">
        <w:t xml:space="preserve"> </w:t>
      </w:r>
      <w:r w:rsidR="00723792">
        <w:t xml:space="preserve">(IC) </w:t>
      </w:r>
      <w:r w:rsidR="002E75CD">
        <w:t>may face specific</w:t>
      </w:r>
      <w:r w:rsidR="00723792">
        <w:t xml:space="preserve"> challenges </w:t>
      </w:r>
      <w:r w:rsidR="002E75CD">
        <w:t xml:space="preserve">when returning to work: </w:t>
      </w:r>
    </w:p>
    <w:p w:rsidR="00106C6D" w:rsidRDefault="00723792" w:rsidP="00557863">
      <w:pPr>
        <w:pStyle w:val="Odlomakpopisa"/>
        <w:numPr>
          <w:ilvl w:val="0"/>
          <w:numId w:val="18"/>
        </w:numPr>
        <w:jc w:val="both"/>
      </w:pPr>
      <w:r w:rsidRPr="00723792">
        <w:rPr>
          <w:rStyle w:val="Naslov3Char"/>
        </w:rPr>
        <w:t>M</w:t>
      </w:r>
      <w:r w:rsidR="00106C6D" w:rsidRPr="00723792">
        <w:rPr>
          <w:rStyle w:val="Naslov3Char"/>
        </w:rPr>
        <w:t>uscle weakness</w:t>
      </w:r>
      <w:r w:rsidRPr="00723792">
        <w:rPr>
          <w:rStyle w:val="Naslov3Char"/>
        </w:rPr>
        <w:t>.</w:t>
      </w:r>
      <w:r>
        <w:t xml:space="preserve"> </w:t>
      </w:r>
      <w:r w:rsidR="00106C6D">
        <w:t>This is more serious the longer someone has been in IC. The reduced muscle capacity also manifests itself, for example, in respiratory complaints. Another common but less frequently recogni</w:t>
      </w:r>
      <w:r w:rsidR="00345CDB">
        <w:t>s</w:t>
      </w:r>
      <w:r w:rsidR="00106C6D">
        <w:t>ed phenomenon is Post Intensive Care Syndrome (PICS). This happens to an estimated 30 to 50% of people admitted to IC and is comparable to a post-traumatic stress disorder.</w:t>
      </w:r>
    </w:p>
    <w:p w:rsidR="00106C6D" w:rsidRDefault="00106C6D" w:rsidP="008A7943">
      <w:pPr>
        <w:pStyle w:val="Odlomakpopisa"/>
        <w:numPr>
          <w:ilvl w:val="0"/>
          <w:numId w:val="6"/>
        </w:numPr>
        <w:jc w:val="both"/>
      </w:pPr>
      <w:r w:rsidRPr="00723792">
        <w:rPr>
          <w:rStyle w:val="Naslov3Char"/>
        </w:rPr>
        <w:t>Problems with memory and concentration</w:t>
      </w:r>
      <w:r w:rsidR="00723792" w:rsidRPr="00723792">
        <w:rPr>
          <w:rStyle w:val="Naslov3Char"/>
        </w:rPr>
        <w:t>.</w:t>
      </w:r>
      <w:r w:rsidR="00723792">
        <w:t xml:space="preserve"> </w:t>
      </w:r>
      <w:r>
        <w:t>These complaints often only develop over time. Once someone has started working, this is not always recogni</w:t>
      </w:r>
      <w:r w:rsidR="00723792">
        <w:t>s</w:t>
      </w:r>
      <w:r>
        <w:t xml:space="preserve">ed. The symptoms visible at work are memory and concentration problems, difficulty performing the tasks satisfactorily and poorer </w:t>
      </w:r>
      <w:proofErr w:type="gramStart"/>
      <w:r>
        <w:t>problem solving</w:t>
      </w:r>
      <w:proofErr w:type="gramEnd"/>
      <w:r>
        <w:t xml:space="preserve"> skills. It is therefore important to be alert to this if </w:t>
      </w:r>
      <w:r w:rsidR="00723792">
        <w:t>you know</w:t>
      </w:r>
      <w:r>
        <w:t xml:space="preserve"> that someone has </w:t>
      </w:r>
      <w:r w:rsidR="00723792">
        <w:t xml:space="preserve">been in </w:t>
      </w:r>
      <w:r>
        <w:t xml:space="preserve">IC. Good guidance is very important, because it is difficult for some </w:t>
      </w:r>
      <w:r w:rsidR="00AA2DBF">
        <w:t>workers</w:t>
      </w:r>
      <w:r>
        <w:t xml:space="preserve"> to return to </w:t>
      </w:r>
      <w:r w:rsidR="00723792">
        <w:t>their previous</w:t>
      </w:r>
      <w:r>
        <w:t xml:space="preserve"> level</w:t>
      </w:r>
      <w:r w:rsidR="00723792">
        <w:t xml:space="preserve"> of performance</w:t>
      </w:r>
      <w:r>
        <w:t>.</w:t>
      </w:r>
    </w:p>
    <w:p w:rsidR="00106C6D" w:rsidRDefault="00723792" w:rsidP="008A7943">
      <w:pPr>
        <w:pStyle w:val="Odlomakpopisa"/>
        <w:numPr>
          <w:ilvl w:val="0"/>
          <w:numId w:val="6"/>
        </w:numPr>
        <w:jc w:val="both"/>
      </w:pPr>
      <w:r w:rsidRPr="00723792">
        <w:rPr>
          <w:rStyle w:val="Naslov3Char"/>
        </w:rPr>
        <w:t>Long</w:t>
      </w:r>
      <w:r w:rsidR="00106C6D" w:rsidRPr="00723792">
        <w:rPr>
          <w:rStyle w:val="Naslov3Char"/>
        </w:rPr>
        <w:t xml:space="preserve"> time for resuming work</w:t>
      </w:r>
      <w:r w:rsidRPr="00723792">
        <w:rPr>
          <w:rStyle w:val="Naslov3Char"/>
        </w:rPr>
        <w:t>.</w:t>
      </w:r>
      <w:r>
        <w:t xml:space="preserve"> Data show</w:t>
      </w:r>
      <w:r w:rsidR="00106C6D">
        <w:t xml:space="preserve"> that a quarter to a third of those who are in IC can develop problems</w:t>
      </w:r>
      <w:r>
        <w:t xml:space="preserve">, </w:t>
      </w:r>
      <w:r w:rsidR="00106C6D">
        <w:t xml:space="preserve">independent of </w:t>
      </w:r>
      <w:r>
        <w:t xml:space="preserve">their </w:t>
      </w:r>
      <w:r w:rsidR="00106C6D">
        <w:t xml:space="preserve">age. </w:t>
      </w:r>
      <w:r>
        <w:t>Approximately</w:t>
      </w:r>
      <w:r w:rsidR="00106C6D">
        <w:t xml:space="preserve"> half of patients need a year to resume work </w:t>
      </w:r>
      <w:r>
        <w:t>and up to a</w:t>
      </w:r>
      <w:r w:rsidR="00106C6D">
        <w:t xml:space="preserve"> third may </w:t>
      </w:r>
      <w:r>
        <w:t>never return</w:t>
      </w:r>
      <w:r w:rsidR="00106C6D">
        <w:t>.</w:t>
      </w:r>
    </w:p>
    <w:p w:rsidR="00706AC4" w:rsidRDefault="00503E30" w:rsidP="008A7943">
      <w:pPr>
        <w:jc w:val="both"/>
      </w:pPr>
      <w:r>
        <w:t xml:space="preserve">Occupational </w:t>
      </w:r>
      <w:r w:rsidR="00805E95">
        <w:t xml:space="preserve">physicians and </w:t>
      </w:r>
      <w:r>
        <w:t xml:space="preserve">health services are best placed to advise on how to take care of workers who have been ill </w:t>
      </w:r>
      <w:proofErr w:type="gramStart"/>
      <w:r>
        <w:t>and on any adaptations</w:t>
      </w:r>
      <w:proofErr w:type="gramEnd"/>
      <w:r>
        <w:t xml:space="preserve"> need in their work. If you do not have an occupational health service, it is important to address these issues with sensitivity and to respect workers’ privacy and confidentiality. </w:t>
      </w:r>
    </w:p>
    <w:p w:rsidR="00F15B30" w:rsidRDefault="00503E30" w:rsidP="008A7943">
      <w:pPr>
        <w:jc w:val="both"/>
      </w:pPr>
      <w:r>
        <w:t xml:space="preserve">Be aware of the risk that workers who have been ill with </w:t>
      </w:r>
      <w:r w:rsidR="008A7943">
        <w:t>COVID-19</w:t>
      </w:r>
      <w:r>
        <w:t xml:space="preserve"> </w:t>
      </w:r>
      <w:r w:rsidR="00706AC4">
        <w:t xml:space="preserve">may </w:t>
      </w:r>
      <w:r>
        <w:t>suffer stigma</w:t>
      </w:r>
      <w:r w:rsidR="003D3F9C">
        <w:t xml:space="preserve"> and discrimination</w:t>
      </w:r>
      <w:r>
        <w:t xml:space="preserve">. </w:t>
      </w:r>
    </w:p>
    <w:p w:rsidR="00C4596F" w:rsidRDefault="00C4596F" w:rsidP="00C4596F">
      <w:pPr>
        <w:pStyle w:val="Naslov1"/>
      </w:pPr>
      <w:r>
        <w:t>Stay well informed</w:t>
      </w:r>
    </w:p>
    <w:p w:rsidR="00C4596F" w:rsidRDefault="00C4596F" w:rsidP="008A7943">
      <w:pPr>
        <w:jc w:val="both"/>
      </w:pPr>
      <w:r>
        <w:t xml:space="preserve">The amount of information related to </w:t>
      </w:r>
      <w:r w:rsidR="008A7943">
        <w:t>COVID-19</w:t>
      </w:r>
      <w:r>
        <w:t xml:space="preserve"> can be overwhelming and it can be difficult to differentiate the reliable and accurate from the vague and misleading. Always check that the original source of the information is an established and qualified provider. </w:t>
      </w:r>
      <w:r w:rsidR="003D3F9C">
        <w:t>Official</w:t>
      </w:r>
      <w:r>
        <w:t xml:space="preserve"> sources of information on </w:t>
      </w:r>
      <w:r w:rsidR="008A7943">
        <w:t>COVID-19</w:t>
      </w:r>
      <w:r w:rsidR="003D3F9C">
        <w:t xml:space="preserve"> include:</w:t>
      </w:r>
      <w:r>
        <w:t xml:space="preserve"> </w:t>
      </w:r>
    </w:p>
    <w:p w:rsidR="00C4596F" w:rsidRDefault="002D0DF1" w:rsidP="008A7943">
      <w:pPr>
        <w:pStyle w:val="Odlomakpopisa"/>
        <w:numPr>
          <w:ilvl w:val="0"/>
          <w:numId w:val="8"/>
        </w:numPr>
        <w:jc w:val="both"/>
      </w:pPr>
      <w:hyperlink r:id="rId26" w:history="1">
        <w:r w:rsidR="00015F4D">
          <w:rPr>
            <w:rStyle w:val="Hiperveza"/>
          </w:rPr>
          <w:t>World Health Organiz</w:t>
        </w:r>
        <w:r w:rsidR="00C4596F" w:rsidRPr="004E1324">
          <w:rPr>
            <w:rStyle w:val="Hiperveza"/>
          </w:rPr>
          <w:t>ation</w:t>
        </w:r>
      </w:hyperlink>
    </w:p>
    <w:p w:rsidR="00C4596F" w:rsidRDefault="002D0DF1" w:rsidP="008A7943">
      <w:pPr>
        <w:pStyle w:val="Odlomakpopisa"/>
        <w:numPr>
          <w:ilvl w:val="0"/>
          <w:numId w:val="8"/>
        </w:numPr>
        <w:jc w:val="both"/>
      </w:pPr>
      <w:hyperlink r:id="rId27" w:history="1">
        <w:r w:rsidR="00C4596F" w:rsidRPr="004E1324">
          <w:rPr>
            <w:rStyle w:val="Hiperveza"/>
          </w:rPr>
          <w:t>European Centre for Disease Prevention and Control</w:t>
        </w:r>
      </w:hyperlink>
    </w:p>
    <w:p w:rsidR="00026EF2" w:rsidRPr="00B46DD2" w:rsidRDefault="002D0DF1" w:rsidP="008A7943">
      <w:pPr>
        <w:pStyle w:val="Odlomakpopisa"/>
        <w:numPr>
          <w:ilvl w:val="0"/>
          <w:numId w:val="8"/>
        </w:numPr>
        <w:jc w:val="both"/>
        <w:rPr>
          <w:rStyle w:val="Hiperveza"/>
          <w:color w:val="auto"/>
          <w:u w:val="none"/>
        </w:rPr>
      </w:pPr>
      <w:hyperlink r:id="rId28" w:history="1">
        <w:r w:rsidR="00C4596F" w:rsidRPr="004E1324">
          <w:rPr>
            <w:rStyle w:val="Hiperveza"/>
          </w:rPr>
          <w:t>European Commission</w:t>
        </w:r>
      </w:hyperlink>
    </w:p>
    <w:p w:rsidR="00B46DD2" w:rsidRDefault="00B46DD2" w:rsidP="008A7943">
      <w:pPr>
        <w:jc w:val="both"/>
      </w:pPr>
      <w:r>
        <w:t xml:space="preserve">When </w:t>
      </w:r>
      <w:r w:rsidR="00604C1C">
        <w:t>physical</w:t>
      </w:r>
      <w:r>
        <w:t xml:space="preserve"> distancing measures start to be relaxed, information may be issued that is specific to particular industries, communities, or groups</w:t>
      </w:r>
      <w:r w:rsidR="003D3F9C">
        <w:t xml:space="preserve">, </w:t>
      </w:r>
      <w:r>
        <w:t>and it may be updated frequently. In your country, the ministries for health and for labour will have relevant information and may provide links to more specialised sources.</w:t>
      </w:r>
    </w:p>
    <w:p w:rsidR="00F55DB8" w:rsidRDefault="00F55DB8" w:rsidP="008A7943">
      <w:pPr>
        <w:pStyle w:val="Naslov1"/>
        <w:jc w:val="both"/>
      </w:pPr>
      <w:r>
        <w:t>Sectors</w:t>
      </w:r>
      <w:r w:rsidR="00C34D72">
        <w:t xml:space="preserve"> and occupations</w:t>
      </w:r>
    </w:p>
    <w:p w:rsidR="00BB042D" w:rsidRDefault="00C34D72" w:rsidP="008A7943">
      <w:pPr>
        <w:jc w:val="both"/>
      </w:pPr>
      <w:r>
        <w:t>P</w:t>
      </w:r>
      <w:r w:rsidRPr="00C34D72">
        <w:t xml:space="preserve">eople with jobs that put them in physical contact with many others are at the greatest risk of </w:t>
      </w:r>
      <w:r w:rsidR="003D3F9C">
        <w:t>contracting COVID-19</w:t>
      </w:r>
      <w:r>
        <w:t>.</w:t>
      </w:r>
      <w:r w:rsidR="003D3F9C">
        <w:t xml:space="preserve"> </w:t>
      </w:r>
      <w:r>
        <w:t xml:space="preserve">Apart from workers in the healthcare, residential and home care, </w:t>
      </w:r>
      <w:r w:rsidR="00BB042D">
        <w:t>essential workers</w:t>
      </w:r>
      <w:r>
        <w:t xml:space="preserve"> at increased risk</w:t>
      </w:r>
      <w:r w:rsidR="00BB042D">
        <w:t xml:space="preserve"> </w:t>
      </w:r>
      <w:r>
        <w:t>include, for example, those involved in f</w:t>
      </w:r>
      <w:r w:rsidR="00BB042D">
        <w:t xml:space="preserve">ood supply and retail, </w:t>
      </w:r>
      <w:r w:rsidR="00706AC4">
        <w:t>waste</w:t>
      </w:r>
      <w:r w:rsidR="00BB042D">
        <w:t xml:space="preserve"> collection, utilities, police and security</w:t>
      </w:r>
      <w:r w:rsidR="003D3F9C">
        <w:t>,</w:t>
      </w:r>
      <w:r w:rsidR="00BB042D">
        <w:t xml:space="preserve"> and public transport.</w:t>
      </w:r>
    </w:p>
    <w:p w:rsidR="00C34D72" w:rsidRDefault="00C34D72" w:rsidP="008A7943">
      <w:pPr>
        <w:jc w:val="both"/>
      </w:pPr>
      <w:r>
        <w:t>In the same way that some countries restricted work in some sectors before others – usually suspending education</w:t>
      </w:r>
      <w:r w:rsidR="00A83166">
        <w:t>,</w:t>
      </w:r>
      <w:r>
        <w:t xml:space="preserve"> leisure and entertainment</w:t>
      </w:r>
      <w:r w:rsidR="00A83166">
        <w:t xml:space="preserve"> first, and industry and construction last – the return to work following relaxation of the measures may well be similarly staggered, but in reverse order. Sector-specific guidance related to </w:t>
      </w:r>
      <w:r w:rsidR="008A7943">
        <w:t>COVID-19</w:t>
      </w:r>
      <w:r w:rsidR="00A83166">
        <w:t xml:space="preserve"> is available from several countries and a selection is listed below.</w:t>
      </w:r>
      <w:r w:rsidR="00EA3F84">
        <w:t xml:space="preserve"> Check the websites of your </w:t>
      </w:r>
      <w:hyperlink r:id="rId29" w:history="1">
        <w:r w:rsidR="00EA3F84" w:rsidRPr="00EA3F84">
          <w:rPr>
            <w:rStyle w:val="Hiperveza"/>
          </w:rPr>
          <w:t>national OSH authority or institute</w:t>
        </w:r>
      </w:hyperlink>
      <w:r w:rsidR="00EA3F84">
        <w:t xml:space="preserve"> for further examples.</w:t>
      </w:r>
    </w:p>
    <w:p w:rsidR="00F55DB8" w:rsidRDefault="00A83166" w:rsidP="008A7943">
      <w:pPr>
        <w:pStyle w:val="Naslov2"/>
      </w:pPr>
      <w:r>
        <w:t>Construction</w:t>
      </w:r>
    </w:p>
    <w:p w:rsidR="00377D4E" w:rsidRDefault="002D0DF1" w:rsidP="000E2528">
      <w:pPr>
        <w:pStyle w:val="Odlomakpopisa"/>
        <w:numPr>
          <w:ilvl w:val="0"/>
          <w:numId w:val="9"/>
        </w:numPr>
      </w:pPr>
      <w:hyperlink r:id="rId30" w:history="1">
        <w:r w:rsidR="00A83166" w:rsidRPr="00A83166">
          <w:rPr>
            <w:rStyle w:val="Hiperveza"/>
          </w:rPr>
          <w:t>Austria –</w:t>
        </w:r>
        <w:r w:rsidR="00C32760">
          <w:rPr>
            <w:rStyle w:val="Hiperveza"/>
          </w:rPr>
          <w:t xml:space="preserve"> </w:t>
        </w:r>
        <w:r w:rsidR="00377D4E" w:rsidRPr="00A83166">
          <w:rPr>
            <w:rStyle w:val="Hiperveza"/>
          </w:rPr>
          <w:t>construction</w:t>
        </w:r>
      </w:hyperlink>
      <w:r w:rsidR="00C32760">
        <w:t xml:space="preserve"> (DE)</w:t>
      </w:r>
    </w:p>
    <w:p w:rsidR="00827713" w:rsidRDefault="002D0DF1" w:rsidP="000E2528">
      <w:pPr>
        <w:pStyle w:val="Odlomakpopisa"/>
        <w:numPr>
          <w:ilvl w:val="0"/>
          <w:numId w:val="9"/>
        </w:numPr>
      </w:pPr>
      <w:hyperlink r:id="rId31" w:history="1">
        <w:r w:rsidR="00827713" w:rsidRPr="00827713">
          <w:rPr>
            <w:rStyle w:val="Hiperveza"/>
          </w:rPr>
          <w:t>Denmark – building and construction</w:t>
        </w:r>
      </w:hyperlink>
      <w:r w:rsidR="00827713">
        <w:t xml:space="preserve"> (DK, </w:t>
      </w:r>
      <w:hyperlink r:id="rId32" w:history="1">
        <w:r w:rsidR="00827713" w:rsidRPr="00827713">
          <w:rPr>
            <w:rStyle w:val="Hiperveza"/>
          </w:rPr>
          <w:t>EN</w:t>
        </w:r>
      </w:hyperlink>
      <w:r w:rsidR="00827713">
        <w:t>)</w:t>
      </w:r>
    </w:p>
    <w:p w:rsidR="00D835EE" w:rsidRDefault="002D0DF1" w:rsidP="000E2528">
      <w:pPr>
        <w:pStyle w:val="Odlomakpopisa"/>
        <w:numPr>
          <w:ilvl w:val="0"/>
          <w:numId w:val="9"/>
        </w:numPr>
      </w:pPr>
      <w:hyperlink r:id="rId33" w:history="1">
        <w:r w:rsidR="00D835EE" w:rsidRPr="00D835EE">
          <w:rPr>
            <w:rStyle w:val="Hiperveza"/>
          </w:rPr>
          <w:t>France – construction</w:t>
        </w:r>
      </w:hyperlink>
      <w:r w:rsidR="00D835EE">
        <w:t xml:space="preserve"> (FR)</w:t>
      </w:r>
    </w:p>
    <w:p w:rsidR="00D835EE" w:rsidRDefault="002D0DF1" w:rsidP="000E2528">
      <w:pPr>
        <w:pStyle w:val="Odlomakpopisa"/>
        <w:numPr>
          <w:ilvl w:val="0"/>
          <w:numId w:val="9"/>
        </w:numPr>
      </w:pPr>
      <w:hyperlink r:id="rId34" w:history="1">
        <w:r w:rsidR="00D835EE" w:rsidRPr="00D835EE">
          <w:rPr>
            <w:rStyle w:val="Hiperveza"/>
          </w:rPr>
          <w:t xml:space="preserve">France </w:t>
        </w:r>
        <w:r w:rsidR="002378C4">
          <w:rPr>
            <w:rStyle w:val="Hiperveza"/>
          </w:rPr>
          <w:t>–</w:t>
        </w:r>
        <w:r w:rsidR="00D835EE" w:rsidRPr="00D835EE">
          <w:rPr>
            <w:rStyle w:val="Hiperveza"/>
          </w:rPr>
          <w:t xml:space="preserve"> construction</w:t>
        </w:r>
      </w:hyperlink>
      <w:r w:rsidR="00D835EE">
        <w:t xml:space="preserve"> (FR)</w:t>
      </w:r>
    </w:p>
    <w:p w:rsidR="00827713" w:rsidRDefault="002D0DF1" w:rsidP="000E2528">
      <w:pPr>
        <w:pStyle w:val="Odlomakpopisa"/>
        <w:numPr>
          <w:ilvl w:val="0"/>
          <w:numId w:val="9"/>
        </w:numPr>
      </w:pPr>
      <w:hyperlink r:id="rId35" w:history="1">
        <w:r w:rsidR="00827713" w:rsidRPr="00827713">
          <w:rPr>
            <w:rStyle w:val="Hiperveza"/>
          </w:rPr>
          <w:t>Germany – building and construction</w:t>
        </w:r>
      </w:hyperlink>
      <w:r w:rsidR="00827713">
        <w:t xml:space="preserve"> (DE)</w:t>
      </w:r>
    </w:p>
    <w:p w:rsidR="00C32760" w:rsidRDefault="002D0DF1" w:rsidP="000E2528">
      <w:pPr>
        <w:pStyle w:val="Odlomakpopisa"/>
        <w:numPr>
          <w:ilvl w:val="0"/>
          <w:numId w:val="9"/>
        </w:numPr>
      </w:pPr>
      <w:hyperlink r:id="rId36" w:history="1">
        <w:r w:rsidR="00C32760" w:rsidRPr="00C32760">
          <w:rPr>
            <w:rStyle w:val="Hiperveza"/>
          </w:rPr>
          <w:t xml:space="preserve">Germany – </w:t>
        </w:r>
        <w:r w:rsidR="00BA011C">
          <w:rPr>
            <w:rStyle w:val="Hiperveza"/>
          </w:rPr>
          <w:t>craftsmen</w:t>
        </w:r>
      </w:hyperlink>
      <w:r w:rsidR="00C32760">
        <w:t xml:space="preserve"> (DE)</w:t>
      </w:r>
    </w:p>
    <w:p w:rsidR="000C5316" w:rsidRPr="004A5D01" w:rsidRDefault="002D0DF1" w:rsidP="000C5316">
      <w:pPr>
        <w:pStyle w:val="Odlomakpopisa"/>
        <w:numPr>
          <w:ilvl w:val="0"/>
          <w:numId w:val="9"/>
        </w:numPr>
        <w:rPr>
          <w:color w:val="0563C1" w:themeColor="hyperlink"/>
          <w:u w:val="single"/>
        </w:rPr>
      </w:pPr>
      <w:hyperlink r:id="rId37" w:history="1">
        <w:r w:rsidR="000C5316" w:rsidRPr="00ED7C77">
          <w:rPr>
            <w:rStyle w:val="Hiperveza"/>
          </w:rPr>
          <w:t>Italy – building and construction</w:t>
        </w:r>
        <w:r w:rsidR="000C5316">
          <w:t xml:space="preserve"> (IT)</w:t>
        </w:r>
      </w:hyperlink>
    </w:p>
    <w:p w:rsidR="00E477F2" w:rsidRDefault="002D0DF1" w:rsidP="000E2528">
      <w:pPr>
        <w:pStyle w:val="Odlomakpopisa"/>
        <w:numPr>
          <w:ilvl w:val="0"/>
          <w:numId w:val="9"/>
        </w:numPr>
      </w:pPr>
      <w:hyperlink r:id="rId38" w:history="1">
        <w:r w:rsidR="00E477F2" w:rsidRPr="00E477F2">
          <w:rPr>
            <w:rStyle w:val="Hiperveza"/>
          </w:rPr>
          <w:t>Australia – building and construction</w:t>
        </w:r>
      </w:hyperlink>
      <w:r w:rsidR="00C32760">
        <w:t xml:space="preserve"> (EN)</w:t>
      </w:r>
    </w:p>
    <w:p w:rsidR="00A83166" w:rsidRDefault="002B0FBC" w:rsidP="002B0FBC">
      <w:pPr>
        <w:pStyle w:val="Naslov2"/>
      </w:pPr>
      <w:r>
        <w:t>Delivery</w:t>
      </w:r>
    </w:p>
    <w:p w:rsidR="00377D4E" w:rsidRDefault="002D0DF1" w:rsidP="000E2528">
      <w:pPr>
        <w:pStyle w:val="Odlomakpopisa"/>
        <w:numPr>
          <w:ilvl w:val="0"/>
          <w:numId w:val="10"/>
        </w:numPr>
      </w:pPr>
      <w:hyperlink r:id="rId39" w:history="1">
        <w:r w:rsidR="00377D4E" w:rsidRPr="002B0FBC">
          <w:rPr>
            <w:rStyle w:val="Hiperveza"/>
          </w:rPr>
          <w:t>F</w:t>
        </w:r>
        <w:r w:rsidR="00A83166" w:rsidRPr="002B0FBC">
          <w:rPr>
            <w:rStyle w:val="Hiperveza"/>
          </w:rPr>
          <w:t>ran</w:t>
        </w:r>
        <w:r w:rsidR="00C32760">
          <w:rPr>
            <w:rStyle w:val="Hiperveza"/>
          </w:rPr>
          <w:t>ce – delivery</w:t>
        </w:r>
      </w:hyperlink>
      <w:r w:rsidR="00C32760">
        <w:t xml:space="preserve"> (FR)</w:t>
      </w:r>
    </w:p>
    <w:p w:rsidR="00827713" w:rsidRDefault="002D0DF1" w:rsidP="000E2528">
      <w:pPr>
        <w:pStyle w:val="Odlomakpopisa"/>
        <w:numPr>
          <w:ilvl w:val="0"/>
          <w:numId w:val="10"/>
        </w:numPr>
      </w:pPr>
      <w:hyperlink r:id="rId40" w:history="1">
        <w:r w:rsidR="00827713" w:rsidRPr="00827713">
          <w:rPr>
            <w:rStyle w:val="Hiperveza"/>
          </w:rPr>
          <w:t>Denmark – transporting goods</w:t>
        </w:r>
      </w:hyperlink>
      <w:r w:rsidR="00827713">
        <w:t xml:space="preserve"> (DK)</w:t>
      </w:r>
    </w:p>
    <w:p w:rsidR="00E477F2" w:rsidRDefault="002D0DF1" w:rsidP="000E2528">
      <w:pPr>
        <w:pStyle w:val="Odlomakpopisa"/>
        <w:numPr>
          <w:ilvl w:val="0"/>
          <w:numId w:val="10"/>
        </w:numPr>
      </w:pPr>
      <w:hyperlink r:id="rId41" w:history="1">
        <w:r w:rsidR="00E477F2" w:rsidRPr="00E477F2">
          <w:rPr>
            <w:rStyle w:val="Hiperveza"/>
          </w:rPr>
          <w:t xml:space="preserve">Australia </w:t>
        </w:r>
        <w:r w:rsidR="002D7E37">
          <w:rPr>
            <w:rStyle w:val="Hiperveza"/>
          </w:rPr>
          <w:t>–</w:t>
        </w:r>
        <w:r w:rsidR="00E477F2" w:rsidRPr="00E477F2">
          <w:rPr>
            <w:rStyle w:val="Hiperveza"/>
          </w:rPr>
          <w:t xml:space="preserve"> drivers</w:t>
        </w:r>
      </w:hyperlink>
      <w:r w:rsidR="00C32760">
        <w:t xml:space="preserve"> (EN)</w:t>
      </w:r>
    </w:p>
    <w:p w:rsidR="00377D4E" w:rsidRDefault="002B0FBC" w:rsidP="002B0FBC">
      <w:pPr>
        <w:pStyle w:val="Naslov2"/>
      </w:pPr>
      <w:r>
        <w:t>Retail</w:t>
      </w:r>
    </w:p>
    <w:p w:rsidR="002B0FBC" w:rsidRDefault="002D0DF1" w:rsidP="000E2528">
      <w:pPr>
        <w:pStyle w:val="Odlomakpopisa"/>
        <w:numPr>
          <w:ilvl w:val="0"/>
          <w:numId w:val="11"/>
        </w:numPr>
      </w:pPr>
      <w:hyperlink r:id="rId42" w:history="1">
        <w:r w:rsidR="002B0FBC" w:rsidRPr="002B0FBC">
          <w:rPr>
            <w:rStyle w:val="Hiperveza"/>
          </w:rPr>
          <w:t xml:space="preserve">France </w:t>
        </w:r>
        <w:r w:rsidR="002D7E37">
          <w:rPr>
            <w:rStyle w:val="Hiperveza"/>
          </w:rPr>
          <w:t>–</w:t>
        </w:r>
        <w:r w:rsidR="002B0FBC" w:rsidRPr="002B0FBC">
          <w:rPr>
            <w:rStyle w:val="Hiperveza"/>
          </w:rPr>
          <w:t xml:space="preserve"> cashier</w:t>
        </w:r>
      </w:hyperlink>
      <w:r w:rsidR="00C32760">
        <w:t xml:space="preserve"> (FR)</w:t>
      </w:r>
    </w:p>
    <w:p w:rsidR="002B0FBC" w:rsidRDefault="002D0DF1" w:rsidP="000E2528">
      <w:pPr>
        <w:pStyle w:val="Odlomakpopisa"/>
        <w:numPr>
          <w:ilvl w:val="0"/>
          <w:numId w:val="11"/>
        </w:numPr>
      </w:pPr>
      <w:hyperlink r:id="rId43" w:history="1">
        <w:r w:rsidR="002B0FBC" w:rsidRPr="002B0FBC">
          <w:rPr>
            <w:rStyle w:val="Hiperveza"/>
          </w:rPr>
          <w:t>France – retail shop</w:t>
        </w:r>
      </w:hyperlink>
      <w:r w:rsidR="00C32760">
        <w:t xml:space="preserve"> (FR)</w:t>
      </w:r>
    </w:p>
    <w:p w:rsidR="00C32760" w:rsidRDefault="002D0DF1" w:rsidP="000E2528">
      <w:pPr>
        <w:pStyle w:val="Odlomakpopisa"/>
        <w:numPr>
          <w:ilvl w:val="0"/>
          <w:numId w:val="11"/>
        </w:numPr>
      </w:pPr>
      <w:hyperlink r:id="rId44" w:history="1">
        <w:r w:rsidR="00C32760" w:rsidRPr="00C32760">
          <w:rPr>
            <w:rStyle w:val="Hiperveza"/>
          </w:rPr>
          <w:t>Germany - cashier</w:t>
        </w:r>
      </w:hyperlink>
      <w:r w:rsidR="00C32760">
        <w:t xml:space="preserve"> (DE)</w:t>
      </w:r>
    </w:p>
    <w:p w:rsidR="00827713" w:rsidRDefault="002D0DF1" w:rsidP="000E2528">
      <w:pPr>
        <w:pStyle w:val="Odlomakpopisa"/>
        <w:numPr>
          <w:ilvl w:val="0"/>
          <w:numId w:val="11"/>
        </w:numPr>
      </w:pPr>
      <w:hyperlink r:id="rId45" w:history="1">
        <w:r w:rsidR="00827713" w:rsidRPr="00827713">
          <w:rPr>
            <w:rStyle w:val="Hiperveza"/>
          </w:rPr>
          <w:t>Germany – food retail and hospitality</w:t>
        </w:r>
      </w:hyperlink>
      <w:r w:rsidR="00827713">
        <w:t xml:space="preserve"> (DE)</w:t>
      </w:r>
    </w:p>
    <w:p w:rsidR="009127D7" w:rsidRDefault="002D0DF1" w:rsidP="000E2528">
      <w:pPr>
        <w:pStyle w:val="Odlomakpopisa"/>
        <w:numPr>
          <w:ilvl w:val="0"/>
          <w:numId w:val="11"/>
        </w:numPr>
      </w:pPr>
      <w:hyperlink r:id="rId46" w:history="1">
        <w:r w:rsidR="009127D7" w:rsidRPr="009127D7">
          <w:rPr>
            <w:rStyle w:val="Hiperveza"/>
          </w:rPr>
          <w:t>Netherlands - retail</w:t>
        </w:r>
      </w:hyperlink>
      <w:r w:rsidR="009127D7">
        <w:t xml:space="preserve"> (NL, </w:t>
      </w:r>
      <w:hyperlink r:id="rId47" w:history="1">
        <w:r w:rsidR="009127D7" w:rsidRPr="009127D7">
          <w:rPr>
            <w:rStyle w:val="Hiperveza"/>
          </w:rPr>
          <w:t>EN</w:t>
        </w:r>
      </w:hyperlink>
      <w:r w:rsidR="009127D7">
        <w:t>)</w:t>
      </w:r>
    </w:p>
    <w:p w:rsidR="00E477F2" w:rsidRDefault="002D0DF1" w:rsidP="000E2528">
      <w:pPr>
        <w:pStyle w:val="Odlomakpopisa"/>
        <w:numPr>
          <w:ilvl w:val="0"/>
          <w:numId w:val="11"/>
        </w:numPr>
      </w:pPr>
      <w:hyperlink r:id="rId48" w:history="1">
        <w:r w:rsidR="00E477F2" w:rsidRPr="00E477F2">
          <w:rPr>
            <w:rStyle w:val="Hiperveza"/>
          </w:rPr>
          <w:t>Australia – retail work</w:t>
        </w:r>
      </w:hyperlink>
      <w:r w:rsidR="00C32760">
        <w:t xml:space="preserve"> (EN)</w:t>
      </w:r>
    </w:p>
    <w:p w:rsidR="002B0FBC" w:rsidRDefault="002B0FBC" w:rsidP="002B0FBC">
      <w:pPr>
        <w:pStyle w:val="Naslov2"/>
      </w:pPr>
      <w:r>
        <w:t>Food</w:t>
      </w:r>
    </w:p>
    <w:p w:rsidR="002B0FBC" w:rsidRDefault="002D0DF1" w:rsidP="000E2528">
      <w:pPr>
        <w:pStyle w:val="Odlomakpopisa"/>
        <w:numPr>
          <w:ilvl w:val="0"/>
          <w:numId w:val="12"/>
        </w:numPr>
      </w:pPr>
      <w:hyperlink r:id="rId49" w:history="1">
        <w:r w:rsidR="002B0FBC" w:rsidRPr="002B0FBC">
          <w:rPr>
            <w:rStyle w:val="Hiperveza"/>
          </w:rPr>
          <w:t xml:space="preserve">France </w:t>
        </w:r>
        <w:r w:rsidR="002D7E37">
          <w:rPr>
            <w:rStyle w:val="Hiperveza"/>
          </w:rPr>
          <w:t>–</w:t>
        </w:r>
        <w:r w:rsidR="002B0FBC" w:rsidRPr="002B0FBC">
          <w:rPr>
            <w:rStyle w:val="Hiperveza"/>
          </w:rPr>
          <w:t xml:space="preserve"> baker</w:t>
        </w:r>
      </w:hyperlink>
      <w:r w:rsidR="00C32760">
        <w:t xml:space="preserve"> (FR)</w:t>
      </w:r>
    </w:p>
    <w:p w:rsidR="002B0FBC" w:rsidRDefault="002D0DF1" w:rsidP="000E2528">
      <w:pPr>
        <w:pStyle w:val="Odlomakpopisa"/>
        <w:numPr>
          <w:ilvl w:val="0"/>
          <w:numId w:val="12"/>
        </w:numPr>
      </w:pPr>
      <w:hyperlink r:id="rId50" w:history="1">
        <w:r w:rsidR="002B0FBC" w:rsidRPr="002B0FBC">
          <w:rPr>
            <w:rStyle w:val="Hiperveza"/>
          </w:rPr>
          <w:t xml:space="preserve">France </w:t>
        </w:r>
        <w:r w:rsidR="002B0FBC">
          <w:rPr>
            <w:rStyle w:val="Hiperveza"/>
          </w:rPr>
          <w:t>–</w:t>
        </w:r>
        <w:r w:rsidR="002B0FBC" w:rsidRPr="002B0FBC">
          <w:rPr>
            <w:rStyle w:val="Hiperveza"/>
          </w:rPr>
          <w:t xml:space="preserve"> </w:t>
        </w:r>
        <w:r w:rsidR="002B0FBC">
          <w:rPr>
            <w:rStyle w:val="Hiperveza"/>
          </w:rPr>
          <w:t xml:space="preserve">crop </w:t>
        </w:r>
        <w:r w:rsidR="002B0FBC" w:rsidRPr="002B0FBC">
          <w:rPr>
            <w:rStyle w:val="Hiperveza"/>
          </w:rPr>
          <w:t>farming</w:t>
        </w:r>
      </w:hyperlink>
      <w:r w:rsidR="00C32760">
        <w:t xml:space="preserve"> (FR)</w:t>
      </w:r>
    </w:p>
    <w:p w:rsidR="002B0FBC" w:rsidRDefault="002D0DF1" w:rsidP="000E2528">
      <w:pPr>
        <w:pStyle w:val="Odlomakpopisa"/>
        <w:numPr>
          <w:ilvl w:val="0"/>
          <w:numId w:val="12"/>
        </w:numPr>
      </w:pPr>
      <w:hyperlink r:id="rId51" w:history="1">
        <w:r w:rsidR="002B0FBC" w:rsidRPr="002B0FBC">
          <w:rPr>
            <w:rStyle w:val="Hiperveza"/>
          </w:rPr>
          <w:t>France – animal farming</w:t>
        </w:r>
      </w:hyperlink>
      <w:r w:rsidR="00C32760">
        <w:t xml:space="preserve"> (FR)</w:t>
      </w:r>
    </w:p>
    <w:p w:rsidR="00D835EE" w:rsidRDefault="002D0DF1" w:rsidP="000E2528">
      <w:pPr>
        <w:pStyle w:val="Odlomakpopisa"/>
        <w:numPr>
          <w:ilvl w:val="0"/>
          <w:numId w:val="12"/>
        </w:numPr>
      </w:pPr>
      <w:hyperlink r:id="rId52" w:history="1">
        <w:r w:rsidR="00D835EE" w:rsidRPr="00D835EE">
          <w:rPr>
            <w:rStyle w:val="Hiperveza"/>
          </w:rPr>
          <w:t>France – seasonal workers</w:t>
        </w:r>
      </w:hyperlink>
      <w:r w:rsidR="00D835EE">
        <w:t xml:space="preserve"> (FR)</w:t>
      </w:r>
    </w:p>
    <w:p w:rsidR="002378C4" w:rsidRDefault="002D0DF1" w:rsidP="000E2528">
      <w:pPr>
        <w:pStyle w:val="Odlomakpopisa"/>
        <w:numPr>
          <w:ilvl w:val="0"/>
          <w:numId w:val="12"/>
        </w:numPr>
      </w:pPr>
      <w:hyperlink r:id="rId53" w:history="1">
        <w:r w:rsidR="002378C4" w:rsidRPr="002378C4">
          <w:rPr>
            <w:rStyle w:val="Hiperveza"/>
          </w:rPr>
          <w:t>France – catering and takeaway food</w:t>
        </w:r>
      </w:hyperlink>
      <w:r w:rsidR="002378C4">
        <w:t xml:space="preserve"> (FR)</w:t>
      </w:r>
    </w:p>
    <w:p w:rsidR="002378C4" w:rsidRDefault="002D0DF1" w:rsidP="000E2528">
      <w:pPr>
        <w:pStyle w:val="Odlomakpopisa"/>
        <w:numPr>
          <w:ilvl w:val="0"/>
          <w:numId w:val="12"/>
        </w:numPr>
      </w:pPr>
      <w:hyperlink r:id="rId54" w:history="1">
        <w:r w:rsidR="002378C4" w:rsidRPr="002378C4">
          <w:rPr>
            <w:rStyle w:val="Hiperveza"/>
          </w:rPr>
          <w:t>France – abattoir work</w:t>
        </w:r>
      </w:hyperlink>
      <w:r w:rsidR="002378C4">
        <w:t xml:space="preserve"> (FR)</w:t>
      </w:r>
    </w:p>
    <w:p w:rsidR="000E160B" w:rsidRDefault="002D0DF1" w:rsidP="000E160B">
      <w:pPr>
        <w:pStyle w:val="Odlomakpopisa"/>
        <w:numPr>
          <w:ilvl w:val="0"/>
          <w:numId w:val="12"/>
        </w:numPr>
      </w:pPr>
      <w:hyperlink r:id="rId55" w:history="1">
        <w:r w:rsidR="000E160B" w:rsidRPr="00F55802">
          <w:rPr>
            <w:rStyle w:val="Hiperveza"/>
          </w:rPr>
          <w:t>Spain – agriculture and farming</w:t>
        </w:r>
      </w:hyperlink>
      <w:r w:rsidR="000E160B">
        <w:t xml:space="preserve"> (ES)</w:t>
      </w:r>
    </w:p>
    <w:p w:rsidR="00BA011C" w:rsidRDefault="002D0DF1" w:rsidP="000E160B">
      <w:pPr>
        <w:pStyle w:val="Odlomakpopisa"/>
        <w:numPr>
          <w:ilvl w:val="0"/>
          <w:numId w:val="12"/>
        </w:numPr>
      </w:pPr>
      <w:hyperlink r:id="rId56" w:history="1">
        <w:r w:rsidR="00BA011C" w:rsidRPr="00BA011C">
          <w:rPr>
            <w:rStyle w:val="Hiperveza"/>
          </w:rPr>
          <w:t>UK – food business</w:t>
        </w:r>
      </w:hyperlink>
      <w:r w:rsidR="00BA011C">
        <w:t xml:space="preserve"> (EN)</w:t>
      </w:r>
    </w:p>
    <w:p w:rsidR="00E477F2" w:rsidRDefault="002D0DF1" w:rsidP="000E2528">
      <w:pPr>
        <w:pStyle w:val="Odlomakpopisa"/>
        <w:numPr>
          <w:ilvl w:val="0"/>
          <w:numId w:val="12"/>
        </w:numPr>
      </w:pPr>
      <w:hyperlink r:id="rId57" w:history="1">
        <w:r w:rsidR="00E477F2" w:rsidRPr="00E477F2">
          <w:rPr>
            <w:rStyle w:val="Hiperveza"/>
          </w:rPr>
          <w:t>Australia - agriculture</w:t>
        </w:r>
      </w:hyperlink>
      <w:r w:rsidR="00C32760">
        <w:t xml:space="preserve"> (EN)</w:t>
      </w:r>
    </w:p>
    <w:p w:rsidR="00E477F2" w:rsidRDefault="002D0DF1" w:rsidP="000E2528">
      <w:pPr>
        <w:pStyle w:val="Odlomakpopisa"/>
        <w:numPr>
          <w:ilvl w:val="0"/>
          <w:numId w:val="12"/>
        </w:numPr>
      </w:pPr>
      <w:hyperlink r:id="rId58" w:history="1">
        <w:r w:rsidR="00E477F2" w:rsidRPr="00E477F2">
          <w:rPr>
            <w:rStyle w:val="Hiperveza"/>
          </w:rPr>
          <w:t>Australia – food processing and manufacture</w:t>
        </w:r>
      </w:hyperlink>
      <w:r w:rsidR="00C32760">
        <w:t xml:space="preserve"> (EN)</w:t>
      </w:r>
    </w:p>
    <w:p w:rsidR="00C00A36" w:rsidRDefault="002D0DF1" w:rsidP="000E2528">
      <w:pPr>
        <w:pStyle w:val="Odlomakpopisa"/>
        <w:numPr>
          <w:ilvl w:val="0"/>
          <w:numId w:val="12"/>
        </w:numPr>
      </w:pPr>
      <w:hyperlink r:id="rId59" w:history="1">
        <w:r w:rsidR="00C00A36" w:rsidRPr="00C00A36">
          <w:rPr>
            <w:rStyle w:val="Hiperveza"/>
          </w:rPr>
          <w:t>WHO – food businesses</w:t>
        </w:r>
      </w:hyperlink>
      <w:r w:rsidR="00C00A36">
        <w:t xml:space="preserve"> (EN)</w:t>
      </w:r>
    </w:p>
    <w:p w:rsidR="002B0FBC" w:rsidRDefault="002B0FBC" w:rsidP="002B0FBC">
      <w:pPr>
        <w:pStyle w:val="Naslov2"/>
      </w:pPr>
      <w:r>
        <w:t>Transport</w:t>
      </w:r>
    </w:p>
    <w:p w:rsidR="002B0FBC" w:rsidRDefault="002D0DF1" w:rsidP="000E2528">
      <w:pPr>
        <w:pStyle w:val="Odlomakpopisa"/>
        <w:numPr>
          <w:ilvl w:val="0"/>
          <w:numId w:val="13"/>
        </w:numPr>
      </w:pPr>
      <w:hyperlink r:id="rId60" w:history="1">
        <w:r w:rsidR="002B0FBC" w:rsidRPr="002B0FBC">
          <w:rPr>
            <w:rStyle w:val="Hiperveza"/>
          </w:rPr>
          <w:t xml:space="preserve">France </w:t>
        </w:r>
        <w:r w:rsidR="002D7E37">
          <w:rPr>
            <w:rStyle w:val="Hiperveza"/>
          </w:rPr>
          <w:t>–</w:t>
        </w:r>
        <w:r w:rsidR="002B0FBC" w:rsidRPr="002B0FBC">
          <w:rPr>
            <w:rStyle w:val="Hiperveza"/>
          </w:rPr>
          <w:t xml:space="preserve"> garage</w:t>
        </w:r>
      </w:hyperlink>
      <w:r w:rsidR="00C32760">
        <w:t xml:space="preserve"> (FR)</w:t>
      </w:r>
    </w:p>
    <w:p w:rsidR="004232D4" w:rsidRPr="00AF28DA" w:rsidRDefault="002D0DF1" w:rsidP="000E2528">
      <w:pPr>
        <w:pStyle w:val="Odlomakpopisa"/>
        <w:numPr>
          <w:ilvl w:val="0"/>
          <w:numId w:val="13"/>
        </w:numPr>
        <w:rPr>
          <w:lang w:val="fr-BE"/>
        </w:rPr>
      </w:pPr>
      <w:hyperlink r:id="rId61" w:history="1">
        <w:r w:rsidR="004232D4" w:rsidRPr="00AF28DA">
          <w:rPr>
            <w:rStyle w:val="Hiperveza"/>
            <w:lang w:val="fr-BE"/>
          </w:rPr>
          <w:t>Finland – public transport drivers</w:t>
        </w:r>
      </w:hyperlink>
      <w:r w:rsidR="004232D4" w:rsidRPr="00AF28DA">
        <w:rPr>
          <w:lang w:val="fr-BE"/>
        </w:rPr>
        <w:t xml:space="preserve"> (FI, SV, EN)</w:t>
      </w:r>
    </w:p>
    <w:p w:rsidR="00827713" w:rsidRDefault="002D0DF1" w:rsidP="000E2528">
      <w:pPr>
        <w:pStyle w:val="Odlomakpopisa"/>
        <w:numPr>
          <w:ilvl w:val="0"/>
          <w:numId w:val="13"/>
        </w:numPr>
      </w:pPr>
      <w:hyperlink r:id="rId62" w:history="1">
        <w:r w:rsidR="00827713" w:rsidRPr="00827713">
          <w:rPr>
            <w:rStyle w:val="Hiperveza"/>
          </w:rPr>
          <w:t>Germany – transport</w:t>
        </w:r>
      </w:hyperlink>
      <w:r w:rsidR="00827713">
        <w:t xml:space="preserve"> (DE)</w:t>
      </w:r>
    </w:p>
    <w:p w:rsidR="000C5316" w:rsidRDefault="002D0DF1" w:rsidP="000C5316">
      <w:pPr>
        <w:pStyle w:val="Odlomakpopisa"/>
        <w:numPr>
          <w:ilvl w:val="0"/>
          <w:numId w:val="13"/>
        </w:numPr>
      </w:pPr>
      <w:hyperlink r:id="rId63" w:history="1">
        <w:r w:rsidR="000C5316" w:rsidRPr="00A52D22">
          <w:rPr>
            <w:rStyle w:val="Hiperveza"/>
          </w:rPr>
          <w:t>Italy – transport</w:t>
        </w:r>
        <w:r w:rsidR="000C5316">
          <w:t xml:space="preserve"> (IT)</w:t>
        </w:r>
      </w:hyperlink>
    </w:p>
    <w:p w:rsidR="005A0D38" w:rsidRDefault="002D0DF1" w:rsidP="000E2528">
      <w:pPr>
        <w:pStyle w:val="Odlomakpopisa"/>
        <w:numPr>
          <w:ilvl w:val="0"/>
          <w:numId w:val="13"/>
        </w:numPr>
      </w:pPr>
      <w:hyperlink r:id="rId64" w:history="1">
        <w:r w:rsidR="005A0D38" w:rsidRPr="005A0D38">
          <w:rPr>
            <w:rStyle w:val="Hiperveza"/>
          </w:rPr>
          <w:t>Netherlands – transport and logistics</w:t>
        </w:r>
      </w:hyperlink>
      <w:r w:rsidR="005A0D38">
        <w:t xml:space="preserve"> (NL)</w:t>
      </w:r>
    </w:p>
    <w:p w:rsidR="005A0D38" w:rsidRDefault="002D0DF1" w:rsidP="000E2528">
      <w:pPr>
        <w:pStyle w:val="Odlomakpopisa"/>
        <w:numPr>
          <w:ilvl w:val="0"/>
          <w:numId w:val="13"/>
        </w:numPr>
      </w:pPr>
      <w:hyperlink r:id="rId65" w:history="1">
        <w:r w:rsidR="005A0D38" w:rsidRPr="005A0D38">
          <w:rPr>
            <w:rStyle w:val="Hiperveza"/>
          </w:rPr>
          <w:t>Netherlands – transport and logistics</w:t>
        </w:r>
      </w:hyperlink>
      <w:r w:rsidR="005A0D38">
        <w:t xml:space="preserve"> (NL)</w:t>
      </w:r>
    </w:p>
    <w:p w:rsidR="00345CDB" w:rsidRPr="000F22F1" w:rsidRDefault="002D0DF1" w:rsidP="00345CDB">
      <w:pPr>
        <w:pStyle w:val="Odlomakpopisa"/>
        <w:numPr>
          <w:ilvl w:val="0"/>
          <w:numId w:val="13"/>
        </w:numPr>
        <w:rPr>
          <w:lang w:val="fr-BE"/>
        </w:rPr>
      </w:pPr>
      <w:hyperlink r:id="rId66" w:history="1">
        <w:r w:rsidR="00345CDB" w:rsidRPr="000F22F1">
          <w:rPr>
            <w:rStyle w:val="Hiperveza"/>
            <w:lang w:val="fr-BE"/>
          </w:rPr>
          <w:t>EU (EASA) – aircraft and airports</w:t>
        </w:r>
      </w:hyperlink>
      <w:r w:rsidR="00345CDB" w:rsidRPr="000F22F1">
        <w:rPr>
          <w:lang w:val="fr-BE"/>
        </w:rPr>
        <w:t xml:space="preserve"> (EN)</w:t>
      </w:r>
    </w:p>
    <w:p w:rsidR="00345CDB" w:rsidRPr="000F22F1" w:rsidRDefault="002D0DF1" w:rsidP="00345CDB">
      <w:pPr>
        <w:pStyle w:val="Odlomakpopisa"/>
        <w:numPr>
          <w:ilvl w:val="0"/>
          <w:numId w:val="13"/>
        </w:numPr>
        <w:rPr>
          <w:lang w:val="fr-BE"/>
        </w:rPr>
      </w:pPr>
      <w:hyperlink r:id="rId67" w:history="1">
        <w:r w:rsidR="00345CDB" w:rsidRPr="000F22F1">
          <w:rPr>
            <w:rStyle w:val="Hiperveza"/>
            <w:lang w:val="fr-BE"/>
          </w:rPr>
          <w:t>EU (EASA) – helicopter operations</w:t>
        </w:r>
      </w:hyperlink>
      <w:r w:rsidR="00345CDB" w:rsidRPr="000F22F1">
        <w:rPr>
          <w:lang w:val="fr-BE"/>
        </w:rPr>
        <w:t xml:space="preserve"> (EN)</w:t>
      </w:r>
    </w:p>
    <w:p w:rsidR="00345CDB" w:rsidRPr="000F22F1" w:rsidRDefault="002D0DF1" w:rsidP="00345CDB">
      <w:pPr>
        <w:pStyle w:val="Odlomakpopisa"/>
        <w:numPr>
          <w:ilvl w:val="0"/>
          <w:numId w:val="13"/>
        </w:numPr>
        <w:rPr>
          <w:lang w:val="fr-BE"/>
        </w:rPr>
      </w:pPr>
      <w:hyperlink r:id="rId68" w:history="1">
        <w:r w:rsidR="00345CDB" w:rsidRPr="000F22F1">
          <w:rPr>
            <w:rStyle w:val="Hiperveza"/>
            <w:lang w:val="fr-BE"/>
          </w:rPr>
          <w:t>EU (EMSA) – maritime transport</w:t>
        </w:r>
      </w:hyperlink>
      <w:r w:rsidR="00345CDB" w:rsidRPr="000F22F1">
        <w:rPr>
          <w:lang w:val="fr-BE"/>
        </w:rPr>
        <w:t xml:space="preserve"> (EN + others)</w:t>
      </w:r>
    </w:p>
    <w:p w:rsidR="00BA011C" w:rsidRDefault="002D0DF1" w:rsidP="000E2528">
      <w:pPr>
        <w:pStyle w:val="Odlomakpopisa"/>
        <w:numPr>
          <w:ilvl w:val="0"/>
          <w:numId w:val="13"/>
        </w:numPr>
      </w:pPr>
      <w:hyperlink r:id="rId69" w:history="1">
        <w:r w:rsidR="00BA011C" w:rsidRPr="00BA011C">
          <w:rPr>
            <w:rStyle w:val="Hiperveza"/>
          </w:rPr>
          <w:t>UK – shipping and sea ports</w:t>
        </w:r>
      </w:hyperlink>
      <w:r w:rsidR="00BA011C">
        <w:t xml:space="preserve"> (EN)</w:t>
      </w:r>
    </w:p>
    <w:p w:rsidR="00BA011C" w:rsidRDefault="002D0DF1" w:rsidP="000E2528">
      <w:pPr>
        <w:pStyle w:val="Odlomakpopisa"/>
        <w:numPr>
          <w:ilvl w:val="0"/>
          <w:numId w:val="13"/>
        </w:numPr>
      </w:pPr>
      <w:hyperlink r:id="rId70" w:history="1">
        <w:r w:rsidR="00BA011C" w:rsidRPr="00BA011C">
          <w:rPr>
            <w:rStyle w:val="Hiperveza"/>
          </w:rPr>
          <w:t>UK – transport sector</w:t>
        </w:r>
      </w:hyperlink>
      <w:r w:rsidR="00BA011C">
        <w:t xml:space="preserve"> (EN)</w:t>
      </w:r>
    </w:p>
    <w:p w:rsidR="00BA011C" w:rsidRDefault="002D0DF1" w:rsidP="000E2528">
      <w:pPr>
        <w:pStyle w:val="Odlomakpopisa"/>
        <w:numPr>
          <w:ilvl w:val="0"/>
          <w:numId w:val="13"/>
        </w:numPr>
      </w:pPr>
      <w:hyperlink r:id="rId71" w:history="1">
        <w:r w:rsidR="00BA011C" w:rsidRPr="00BA011C">
          <w:rPr>
            <w:rStyle w:val="Hiperveza"/>
          </w:rPr>
          <w:t>UK – freight transport</w:t>
        </w:r>
      </w:hyperlink>
      <w:r w:rsidR="00BA011C">
        <w:t xml:space="preserve"> (EN)</w:t>
      </w:r>
    </w:p>
    <w:p w:rsidR="00E477F2" w:rsidRDefault="002D0DF1" w:rsidP="000E2528">
      <w:pPr>
        <w:pStyle w:val="Odlomakpopisa"/>
        <w:numPr>
          <w:ilvl w:val="0"/>
          <w:numId w:val="13"/>
        </w:numPr>
      </w:pPr>
      <w:hyperlink r:id="rId72" w:history="1">
        <w:r w:rsidR="00E477F2" w:rsidRPr="00E477F2">
          <w:rPr>
            <w:rStyle w:val="Hiperveza"/>
          </w:rPr>
          <w:t>Australia – taxi and ride-share</w:t>
        </w:r>
      </w:hyperlink>
      <w:r w:rsidR="00C32760">
        <w:t xml:space="preserve"> (EN)</w:t>
      </w:r>
    </w:p>
    <w:p w:rsidR="00E477F2" w:rsidRDefault="002D0DF1" w:rsidP="000E2528">
      <w:pPr>
        <w:pStyle w:val="Odlomakpopisa"/>
        <w:numPr>
          <w:ilvl w:val="0"/>
          <w:numId w:val="13"/>
        </w:numPr>
      </w:pPr>
      <w:hyperlink r:id="rId73" w:history="1">
        <w:r w:rsidR="00E477F2" w:rsidRPr="00E477F2">
          <w:rPr>
            <w:rStyle w:val="Hiperveza"/>
          </w:rPr>
          <w:t>Australia – road freight</w:t>
        </w:r>
      </w:hyperlink>
      <w:r w:rsidR="00C32760">
        <w:t xml:space="preserve"> (EN)</w:t>
      </w:r>
    </w:p>
    <w:p w:rsidR="00E477F2" w:rsidRDefault="002D0DF1" w:rsidP="000E2528">
      <w:pPr>
        <w:pStyle w:val="Odlomakpopisa"/>
        <w:numPr>
          <w:ilvl w:val="0"/>
          <w:numId w:val="13"/>
        </w:numPr>
      </w:pPr>
      <w:hyperlink r:id="rId74" w:history="1">
        <w:r w:rsidR="00E477F2" w:rsidRPr="00E477F2">
          <w:rPr>
            <w:rStyle w:val="Hiperveza"/>
          </w:rPr>
          <w:t>Australia – warehousing and logistics</w:t>
        </w:r>
      </w:hyperlink>
      <w:r w:rsidR="00C32760">
        <w:t xml:space="preserve"> (EN)</w:t>
      </w:r>
    </w:p>
    <w:p w:rsidR="002B0FBC" w:rsidRDefault="002B0FBC" w:rsidP="002B0FBC">
      <w:pPr>
        <w:pStyle w:val="Naslov2"/>
      </w:pPr>
      <w:r>
        <w:t>Maintenance</w:t>
      </w:r>
    </w:p>
    <w:p w:rsidR="002B0FBC" w:rsidRDefault="002D0DF1" w:rsidP="000E2528">
      <w:pPr>
        <w:pStyle w:val="Odlomakpopisa"/>
        <w:numPr>
          <w:ilvl w:val="0"/>
          <w:numId w:val="14"/>
        </w:numPr>
      </w:pPr>
      <w:hyperlink r:id="rId75" w:history="1">
        <w:r w:rsidR="002B0FBC" w:rsidRPr="002B0FBC">
          <w:rPr>
            <w:rStyle w:val="Hiperveza"/>
          </w:rPr>
          <w:t>France - gardening</w:t>
        </w:r>
      </w:hyperlink>
      <w:r w:rsidR="00C32760">
        <w:t xml:space="preserve"> (FR)</w:t>
      </w:r>
    </w:p>
    <w:p w:rsidR="00C32760" w:rsidRDefault="002D0DF1" w:rsidP="000E2528">
      <w:pPr>
        <w:pStyle w:val="Odlomakpopisa"/>
        <w:numPr>
          <w:ilvl w:val="0"/>
          <w:numId w:val="14"/>
        </w:numPr>
      </w:pPr>
      <w:hyperlink r:id="rId76" w:history="1">
        <w:r w:rsidR="00C32760" w:rsidRPr="00C32760">
          <w:rPr>
            <w:rStyle w:val="Hiperveza"/>
          </w:rPr>
          <w:t>Germany – tradesmen</w:t>
        </w:r>
      </w:hyperlink>
      <w:r w:rsidR="00C32760">
        <w:t xml:space="preserve"> (DE)</w:t>
      </w:r>
    </w:p>
    <w:p w:rsidR="002B0FBC" w:rsidRDefault="002B0FBC" w:rsidP="002B0FBC">
      <w:pPr>
        <w:pStyle w:val="Naslov2"/>
      </w:pPr>
      <w:r>
        <w:t>Leisure and entertainment</w:t>
      </w:r>
    </w:p>
    <w:p w:rsidR="002B0FBC" w:rsidRDefault="002D0DF1" w:rsidP="000E2528">
      <w:pPr>
        <w:pStyle w:val="Odlomakpopisa"/>
        <w:numPr>
          <w:ilvl w:val="0"/>
          <w:numId w:val="15"/>
        </w:numPr>
      </w:pPr>
      <w:hyperlink r:id="rId77" w:history="1">
        <w:r w:rsidR="002B0FBC" w:rsidRPr="002B0FBC">
          <w:rPr>
            <w:rStyle w:val="Hiperveza"/>
          </w:rPr>
          <w:t>France – horse riding</w:t>
        </w:r>
      </w:hyperlink>
      <w:r w:rsidR="00C32760">
        <w:t xml:space="preserve"> (FR)</w:t>
      </w:r>
    </w:p>
    <w:p w:rsidR="004232D4" w:rsidRDefault="002D0DF1" w:rsidP="000E2528">
      <w:pPr>
        <w:pStyle w:val="Odlomakpopisa"/>
        <w:numPr>
          <w:ilvl w:val="0"/>
          <w:numId w:val="15"/>
        </w:numPr>
      </w:pPr>
      <w:hyperlink r:id="rId78" w:history="1">
        <w:r w:rsidR="004232D4" w:rsidRPr="004232D4">
          <w:rPr>
            <w:rStyle w:val="Hiperveza"/>
          </w:rPr>
          <w:t>Finland – service industry</w:t>
        </w:r>
      </w:hyperlink>
      <w:r w:rsidR="004232D4">
        <w:t xml:space="preserve"> (FI, SV, EN)</w:t>
      </w:r>
    </w:p>
    <w:p w:rsidR="008A54CE" w:rsidRDefault="002D0DF1" w:rsidP="000E2528">
      <w:pPr>
        <w:pStyle w:val="Odlomakpopisa"/>
        <w:numPr>
          <w:ilvl w:val="0"/>
          <w:numId w:val="15"/>
        </w:numPr>
      </w:pPr>
      <w:hyperlink r:id="rId79" w:history="1">
        <w:r w:rsidR="002D7E37" w:rsidRPr="002D7E37">
          <w:rPr>
            <w:rStyle w:val="Hiperveza"/>
          </w:rPr>
          <w:t>WHO – hotels and guesthouses</w:t>
        </w:r>
      </w:hyperlink>
      <w:r w:rsidR="002D7E37">
        <w:t xml:space="preserve"> (EN)</w:t>
      </w:r>
    </w:p>
    <w:p w:rsidR="002B0FBC" w:rsidRDefault="002B0FBC" w:rsidP="002B0FBC">
      <w:pPr>
        <w:pStyle w:val="Naslov2"/>
      </w:pPr>
      <w:r>
        <w:t>Education</w:t>
      </w:r>
    </w:p>
    <w:p w:rsidR="00B231BA" w:rsidRDefault="002D0DF1" w:rsidP="000E2528">
      <w:pPr>
        <w:pStyle w:val="Odlomakpopisa"/>
        <w:numPr>
          <w:ilvl w:val="0"/>
          <w:numId w:val="16"/>
        </w:numPr>
      </w:pPr>
      <w:hyperlink r:id="rId80" w:history="1">
        <w:r w:rsidR="00B231BA" w:rsidRPr="00B231BA">
          <w:rPr>
            <w:rStyle w:val="Hiperveza"/>
          </w:rPr>
          <w:t>UK – education settings</w:t>
        </w:r>
      </w:hyperlink>
      <w:r w:rsidR="00B231BA">
        <w:t xml:space="preserve"> (EN)</w:t>
      </w:r>
    </w:p>
    <w:p w:rsidR="002B0FBC" w:rsidRDefault="002D0DF1" w:rsidP="000E2528">
      <w:pPr>
        <w:pStyle w:val="Odlomakpopisa"/>
        <w:numPr>
          <w:ilvl w:val="0"/>
          <w:numId w:val="16"/>
        </w:numPr>
      </w:pPr>
      <w:hyperlink r:id="rId81" w:history="1">
        <w:r w:rsidR="002B0FBC" w:rsidRPr="002B0FBC">
          <w:rPr>
            <w:rStyle w:val="Hiperveza"/>
          </w:rPr>
          <w:t>US – schools and childcare</w:t>
        </w:r>
      </w:hyperlink>
      <w:r w:rsidR="00C32760">
        <w:t xml:space="preserve"> (EN)</w:t>
      </w:r>
    </w:p>
    <w:p w:rsidR="002B0FBC" w:rsidRDefault="002D0DF1" w:rsidP="000E2528">
      <w:pPr>
        <w:pStyle w:val="Odlomakpopisa"/>
        <w:numPr>
          <w:ilvl w:val="0"/>
          <w:numId w:val="16"/>
        </w:numPr>
      </w:pPr>
      <w:hyperlink r:id="rId82" w:history="1">
        <w:r w:rsidR="002B0FBC" w:rsidRPr="002B0FBC">
          <w:rPr>
            <w:rStyle w:val="Hiperveza"/>
          </w:rPr>
          <w:t>US – colleges and universities</w:t>
        </w:r>
      </w:hyperlink>
      <w:r w:rsidR="00C32760">
        <w:t xml:space="preserve"> (EN)</w:t>
      </w:r>
    </w:p>
    <w:p w:rsidR="00E477F2" w:rsidRPr="002D7E37" w:rsidRDefault="002D0DF1" w:rsidP="000E2528">
      <w:pPr>
        <w:pStyle w:val="Odlomakpopisa"/>
        <w:numPr>
          <w:ilvl w:val="0"/>
          <w:numId w:val="16"/>
        </w:numPr>
        <w:rPr>
          <w:rStyle w:val="Hiperveza"/>
          <w:color w:val="auto"/>
          <w:u w:val="none"/>
        </w:rPr>
      </w:pPr>
      <w:hyperlink r:id="rId83" w:history="1">
        <w:r w:rsidR="00E477F2" w:rsidRPr="00E477F2">
          <w:rPr>
            <w:rStyle w:val="Hiperveza"/>
          </w:rPr>
          <w:t xml:space="preserve">Australia – pre-school and </w:t>
        </w:r>
        <w:r w:rsidR="00E477F2">
          <w:rPr>
            <w:rStyle w:val="Hiperveza"/>
          </w:rPr>
          <w:t>child</w:t>
        </w:r>
        <w:r w:rsidR="00E477F2" w:rsidRPr="00E477F2">
          <w:rPr>
            <w:rStyle w:val="Hiperveza"/>
          </w:rPr>
          <w:t>care</w:t>
        </w:r>
        <w:r w:rsidR="00C32760">
          <w:t xml:space="preserve"> (EN)</w:t>
        </w:r>
        <w:r w:rsidR="00E477F2" w:rsidRPr="00E477F2">
          <w:rPr>
            <w:rStyle w:val="Hiperveza"/>
          </w:rPr>
          <w:t xml:space="preserve"> </w:t>
        </w:r>
      </w:hyperlink>
    </w:p>
    <w:p w:rsidR="002D7E37" w:rsidRDefault="002D0DF1" w:rsidP="000E2528">
      <w:pPr>
        <w:pStyle w:val="Odlomakpopisa"/>
        <w:numPr>
          <w:ilvl w:val="0"/>
          <w:numId w:val="16"/>
        </w:numPr>
      </w:pPr>
      <w:hyperlink r:id="rId84" w:history="1">
        <w:r w:rsidR="002D7E37" w:rsidRPr="00C00A36">
          <w:rPr>
            <w:rStyle w:val="Hiperveza"/>
          </w:rPr>
          <w:t>WHO – schools</w:t>
        </w:r>
      </w:hyperlink>
      <w:r w:rsidR="002D7E37">
        <w:t xml:space="preserve"> (EN)</w:t>
      </w:r>
    </w:p>
    <w:p w:rsidR="009030D1" w:rsidRDefault="009030D1" w:rsidP="009030D1">
      <w:pPr>
        <w:pStyle w:val="Naslov2"/>
      </w:pPr>
      <w:r>
        <w:t>Others</w:t>
      </w:r>
    </w:p>
    <w:p w:rsidR="00345CDB" w:rsidRDefault="002D0DF1" w:rsidP="00345CDB">
      <w:pPr>
        <w:pStyle w:val="Odlomakpopisa"/>
        <w:numPr>
          <w:ilvl w:val="0"/>
          <w:numId w:val="17"/>
        </w:numPr>
      </w:pPr>
      <w:hyperlink r:id="rId85" w:history="1">
        <w:r w:rsidR="00345CDB" w:rsidRPr="00D87BC3">
          <w:rPr>
            <w:rStyle w:val="Hiperveza"/>
          </w:rPr>
          <w:t>Austria – hairdressers</w:t>
        </w:r>
      </w:hyperlink>
      <w:r w:rsidR="00345CDB">
        <w:t xml:space="preserve"> (DE)</w:t>
      </w:r>
    </w:p>
    <w:p w:rsidR="00345CDB" w:rsidRDefault="002D0DF1" w:rsidP="00345CDB">
      <w:pPr>
        <w:pStyle w:val="Odlomakpopisa"/>
        <w:numPr>
          <w:ilvl w:val="0"/>
          <w:numId w:val="17"/>
        </w:numPr>
      </w:pPr>
      <w:hyperlink r:id="rId86" w:history="1">
        <w:r w:rsidR="00345CDB" w:rsidRPr="00D87BC3">
          <w:rPr>
            <w:rStyle w:val="Hiperveza"/>
          </w:rPr>
          <w:t>France – hairdressers</w:t>
        </w:r>
      </w:hyperlink>
      <w:r w:rsidR="00345CDB">
        <w:t xml:space="preserve"> (FR)</w:t>
      </w:r>
    </w:p>
    <w:p w:rsidR="00345CDB" w:rsidRDefault="002D0DF1" w:rsidP="00345CDB">
      <w:pPr>
        <w:pStyle w:val="Odlomakpopisa"/>
        <w:numPr>
          <w:ilvl w:val="0"/>
          <w:numId w:val="17"/>
        </w:numPr>
      </w:pPr>
      <w:hyperlink r:id="rId87" w:history="1">
        <w:r w:rsidR="00345CDB" w:rsidRPr="00D87BC3">
          <w:rPr>
            <w:rStyle w:val="Hiperveza"/>
          </w:rPr>
          <w:t>Spain – hairdressers</w:t>
        </w:r>
      </w:hyperlink>
      <w:r w:rsidR="00345CDB">
        <w:t xml:space="preserve"> (ES)</w:t>
      </w:r>
    </w:p>
    <w:p w:rsidR="002401A2" w:rsidRDefault="002D0DF1" w:rsidP="000E2528">
      <w:pPr>
        <w:pStyle w:val="Odlomakpopisa"/>
        <w:numPr>
          <w:ilvl w:val="0"/>
          <w:numId w:val="17"/>
        </w:numPr>
      </w:pPr>
      <w:hyperlink r:id="rId88" w:history="1">
        <w:r w:rsidR="002401A2" w:rsidRPr="002401A2">
          <w:rPr>
            <w:rStyle w:val="Hiperveza"/>
          </w:rPr>
          <w:t>Italy – healthcare workers</w:t>
        </w:r>
      </w:hyperlink>
      <w:r w:rsidR="002401A2">
        <w:t xml:space="preserve"> (IT)</w:t>
      </w:r>
    </w:p>
    <w:p w:rsidR="00B231BA" w:rsidRDefault="002D0DF1" w:rsidP="000E2528">
      <w:pPr>
        <w:pStyle w:val="Odlomakpopisa"/>
        <w:numPr>
          <w:ilvl w:val="0"/>
          <w:numId w:val="17"/>
        </w:numPr>
      </w:pPr>
      <w:hyperlink r:id="rId89" w:anchor="guidance-for-health-professionals" w:history="1">
        <w:r w:rsidR="00B231BA" w:rsidRPr="00B231BA">
          <w:rPr>
            <w:rStyle w:val="Hiperveza"/>
          </w:rPr>
          <w:t>UK – health professionals</w:t>
        </w:r>
      </w:hyperlink>
      <w:r w:rsidR="00B231BA">
        <w:t xml:space="preserve"> (EN)</w:t>
      </w:r>
    </w:p>
    <w:p w:rsidR="000E2528" w:rsidRDefault="002D0DF1" w:rsidP="000E2528">
      <w:pPr>
        <w:pStyle w:val="Odlomakpopisa"/>
        <w:numPr>
          <w:ilvl w:val="0"/>
          <w:numId w:val="17"/>
        </w:numPr>
      </w:pPr>
      <w:hyperlink r:id="rId90" w:history="1">
        <w:r w:rsidR="000E2528" w:rsidRPr="009030D1">
          <w:rPr>
            <w:rStyle w:val="Hiperveza"/>
          </w:rPr>
          <w:t>US – first responders and police</w:t>
        </w:r>
      </w:hyperlink>
      <w:r w:rsidR="000E2528">
        <w:t xml:space="preserve"> (EN)</w:t>
      </w:r>
    </w:p>
    <w:p w:rsidR="00BA011C" w:rsidRDefault="002D0DF1" w:rsidP="000E2528">
      <w:pPr>
        <w:pStyle w:val="Odlomakpopisa"/>
        <w:numPr>
          <w:ilvl w:val="0"/>
          <w:numId w:val="17"/>
        </w:numPr>
      </w:pPr>
      <w:hyperlink r:id="rId91" w:history="1">
        <w:r w:rsidR="00BA011C" w:rsidRPr="00BA011C">
          <w:rPr>
            <w:rStyle w:val="Hiperveza"/>
          </w:rPr>
          <w:t>UK - prisons</w:t>
        </w:r>
      </w:hyperlink>
      <w:r w:rsidR="00BA011C">
        <w:t xml:space="preserve"> (EN)</w:t>
      </w:r>
    </w:p>
    <w:p w:rsidR="009030D1" w:rsidRDefault="002D0DF1" w:rsidP="000E2528">
      <w:pPr>
        <w:pStyle w:val="Odlomakpopisa"/>
        <w:numPr>
          <w:ilvl w:val="0"/>
          <w:numId w:val="17"/>
        </w:numPr>
      </w:pPr>
      <w:hyperlink r:id="rId92" w:history="1">
        <w:r w:rsidR="009030D1" w:rsidRPr="009030D1">
          <w:rPr>
            <w:rStyle w:val="Hiperveza"/>
          </w:rPr>
          <w:t xml:space="preserve">US </w:t>
        </w:r>
        <w:r w:rsidR="002D7E37">
          <w:rPr>
            <w:rStyle w:val="Hiperveza"/>
          </w:rPr>
          <w:t>–</w:t>
        </w:r>
        <w:r w:rsidR="009030D1" w:rsidRPr="009030D1">
          <w:rPr>
            <w:rStyle w:val="Hiperveza"/>
          </w:rPr>
          <w:t xml:space="preserve"> prisons</w:t>
        </w:r>
      </w:hyperlink>
      <w:r w:rsidR="00C32760">
        <w:t xml:space="preserve"> (EN)</w:t>
      </w:r>
    </w:p>
    <w:p w:rsidR="002D7E37" w:rsidRDefault="002D0DF1" w:rsidP="000E2528">
      <w:pPr>
        <w:pStyle w:val="Odlomakpopisa"/>
        <w:numPr>
          <w:ilvl w:val="0"/>
          <w:numId w:val="17"/>
        </w:numPr>
      </w:pPr>
      <w:hyperlink r:id="rId93" w:history="1">
        <w:r w:rsidR="002D7E37" w:rsidRPr="002D7E37">
          <w:rPr>
            <w:rStyle w:val="Hiperveza"/>
          </w:rPr>
          <w:t>WHO – prisons</w:t>
        </w:r>
      </w:hyperlink>
      <w:r w:rsidR="00BA011C">
        <w:t xml:space="preserve"> (EN)</w:t>
      </w:r>
    </w:p>
    <w:p w:rsidR="00BA011C" w:rsidRDefault="002D0DF1" w:rsidP="000E2528">
      <w:pPr>
        <w:pStyle w:val="Odlomakpopisa"/>
        <w:numPr>
          <w:ilvl w:val="0"/>
          <w:numId w:val="17"/>
        </w:numPr>
      </w:pPr>
      <w:hyperlink r:id="rId94" w:history="1">
        <w:r w:rsidR="00BA011C" w:rsidRPr="00BA011C">
          <w:rPr>
            <w:rStyle w:val="Hiperveza"/>
          </w:rPr>
          <w:t>UK – care homes</w:t>
        </w:r>
      </w:hyperlink>
      <w:r w:rsidR="00BA011C">
        <w:t xml:space="preserve"> (EN)</w:t>
      </w:r>
    </w:p>
    <w:p w:rsidR="002D7E37" w:rsidRDefault="002D0DF1" w:rsidP="000E2528">
      <w:pPr>
        <w:pStyle w:val="Odlomakpopisa"/>
        <w:numPr>
          <w:ilvl w:val="0"/>
          <w:numId w:val="17"/>
        </w:numPr>
      </w:pPr>
      <w:hyperlink r:id="rId95" w:history="1">
        <w:r w:rsidR="002D7E37" w:rsidRPr="002D7E37">
          <w:rPr>
            <w:rStyle w:val="Hiperveza"/>
          </w:rPr>
          <w:t>WHO – care homes</w:t>
        </w:r>
      </w:hyperlink>
      <w:r w:rsidR="002D7E37">
        <w:t xml:space="preserve"> (EN)</w:t>
      </w:r>
    </w:p>
    <w:p w:rsidR="009030D1" w:rsidRDefault="002D0DF1" w:rsidP="000E2528">
      <w:pPr>
        <w:pStyle w:val="Odlomakpopisa"/>
        <w:numPr>
          <w:ilvl w:val="0"/>
          <w:numId w:val="17"/>
        </w:numPr>
      </w:pPr>
      <w:hyperlink r:id="rId96" w:history="1">
        <w:r w:rsidR="009030D1" w:rsidRPr="009030D1">
          <w:rPr>
            <w:rStyle w:val="Hiperveza"/>
          </w:rPr>
          <w:t xml:space="preserve">US </w:t>
        </w:r>
        <w:r w:rsidR="00C00A36">
          <w:rPr>
            <w:rStyle w:val="Hiperveza"/>
          </w:rPr>
          <w:t>–</w:t>
        </w:r>
        <w:r w:rsidR="009030D1" w:rsidRPr="009030D1">
          <w:rPr>
            <w:rStyle w:val="Hiperveza"/>
          </w:rPr>
          <w:t xml:space="preserve"> churches</w:t>
        </w:r>
      </w:hyperlink>
      <w:r w:rsidR="00C32760">
        <w:t xml:space="preserve"> (EN)</w:t>
      </w:r>
    </w:p>
    <w:p w:rsidR="00BA011C" w:rsidRDefault="002D0DF1" w:rsidP="000E2528">
      <w:pPr>
        <w:pStyle w:val="Odlomakpopisa"/>
        <w:numPr>
          <w:ilvl w:val="0"/>
          <w:numId w:val="17"/>
        </w:numPr>
      </w:pPr>
      <w:hyperlink r:id="rId97" w:history="1">
        <w:r w:rsidR="00BA011C" w:rsidRPr="00BA011C">
          <w:rPr>
            <w:rStyle w:val="Hiperveza"/>
          </w:rPr>
          <w:t>UK – homeless shelters</w:t>
        </w:r>
      </w:hyperlink>
      <w:r w:rsidR="00BA011C">
        <w:t xml:space="preserve"> (EN)</w:t>
      </w:r>
    </w:p>
    <w:p w:rsidR="009030D1" w:rsidRDefault="002D0DF1" w:rsidP="000E2528">
      <w:pPr>
        <w:pStyle w:val="Odlomakpopisa"/>
        <w:numPr>
          <w:ilvl w:val="0"/>
          <w:numId w:val="17"/>
        </w:numPr>
      </w:pPr>
      <w:hyperlink r:id="rId98" w:history="1">
        <w:r w:rsidR="009030D1" w:rsidRPr="009030D1">
          <w:rPr>
            <w:rStyle w:val="Hiperveza"/>
          </w:rPr>
          <w:t xml:space="preserve">US </w:t>
        </w:r>
        <w:r w:rsidR="009030D1">
          <w:rPr>
            <w:rStyle w:val="Hiperveza"/>
          </w:rPr>
          <w:t>–</w:t>
        </w:r>
        <w:r w:rsidR="009030D1" w:rsidRPr="009030D1">
          <w:rPr>
            <w:rStyle w:val="Hiperveza"/>
          </w:rPr>
          <w:t xml:space="preserve"> homele</w:t>
        </w:r>
        <w:r w:rsidR="009030D1">
          <w:rPr>
            <w:rStyle w:val="Hiperveza"/>
          </w:rPr>
          <w:t>ss shelters</w:t>
        </w:r>
      </w:hyperlink>
      <w:r w:rsidR="00C32760">
        <w:t xml:space="preserve"> (EN)</w:t>
      </w:r>
    </w:p>
    <w:p w:rsidR="009030D1" w:rsidRDefault="002D0DF1" w:rsidP="000E2528">
      <w:pPr>
        <w:pStyle w:val="Odlomakpopisa"/>
        <w:numPr>
          <w:ilvl w:val="0"/>
          <w:numId w:val="17"/>
        </w:numPr>
      </w:pPr>
      <w:hyperlink r:id="rId99" w:history="1">
        <w:r w:rsidR="009030D1" w:rsidRPr="009030D1">
          <w:rPr>
            <w:rStyle w:val="Hiperveza"/>
          </w:rPr>
          <w:t>US – retirement communities</w:t>
        </w:r>
      </w:hyperlink>
      <w:r w:rsidR="00C32760">
        <w:t xml:space="preserve"> (EN)</w:t>
      </w:r>
    </w:p>
    <w:p w:rsidR="009030D1" w:rsidRDefault="002D0DF1" w:rsidP="000E2528">
      <w:pPr>
        <w:pStyle w:val="Odlomakpopisa"/>
        <w:numPr>
          <w:ilvl w:val="0"/>
          <w:numId w:val="17"/>
        </w:numPr>
      </w:pPr>
      <w:hyperlink r:id="rId100" w:history="1">
        <w:r w:rsidR="009030D1" w:rsidRPr="009030D1">
          <w:rPr>
            <w:rStyle w:val="Hiperveza"/>
          </w:rPr>
          <w:t>Australia – small business</w:t>
        </w:r>
      </w:hyperlink>
      <w:r w:rsidR="00C32760">
        <w:t xml:space="preserve"> (EN)</w:t>
      </w:r>
    </w:p>
    <w:p w:rsidR="00827713" w:rsidRDefault="002D0DF1" w:rsidP="000E2528">
      <w:pPr>
        <w:pStyle w:val="Odlomakpopisa"/>
        <w:numPr>
          <w:ilvl w:val="0"/>
          <w:numId w:val="17"/>
        </w:numPr>
      </w:pPr>
      <w:hyperlink r:id="rId101" w:history="1">
        <w:r w:rsidR="00827713" w:rsidRPr="00827713">
          <w:rPr>
            <w:rStyle w:val="Hiperveza"/>
          </w:rPr>
          <w:t>Germany – office work</w:t>
        </w:r>
      </w:hyperlink>
      <w:r w:rsidR="00827713">
        <w:t xml:space="preserve"> (DE)</w:t>
      </w:r>
    </w:p>
    <w:p w:rsidR="000C5316" w:rsidRDefault="002D0DF1" w:rsidP="000C5316">
      <w:pPr>
        <w:pStyle w:val="Odlomakpopisa"/>
        <w:numPr>
          <w:ilvl w:val="0"/>
          <w:numId w:val="17"/>
        </w:numPr>
      </w:pPr>
      <w:hyperlink r:id="rId102" w:history="1">
        <w:r w:rsidR="000C5316" w:rsidRPr="00ED7C77">
          <w:rPr>
            <w:rStyle w:val="Hiperveza"/>
          </w:rPr>
          <w:t>Italy – civil service</w:t>
        </w:r>
      </w:hyperlink>
      <w:r w:rsidR="000C5316">
        <w:t xml:space="preserve"> (IT)</w:t>
      </w:r>
    </w:p>
    <w:p w:rsidR="00827713" w:rsidRDefault="002D0DF1" w:rsidP="000E2528">
      <w:pPr>
        <w:pStyle w:val="Odlomakpopisa"/>
        <w:numPr>
          <w:ilvl w:val="0"/>
          <w:numId w:val="17"/>
        </w:numPr>
      </w:pPr>
      <w:hyperlink r:id="rId103" w:history="1">
        <w:r w:rsidR="00E477F2" w:rsidRPr="00E477F2">
          <w:rPr>
            <w:rStyle w:val="Hiperveza"/>
          </w:rPr>
          <w:t>Australia – office work</w:t>
        </w:r>
      </w:hyperlink>
      <w:r w:rsidR="00C32760">
        <w:t xml:space="preserve"> (EN)</w:t>
      </w:r>
    </w:p>
    <w:p w:rsidR="00345CDB" w:rsidRDefault="002D0DF1" w:rsidP="00345CDB">
      <w:pPr>
        <w:pStyle w:val="Odlomakpopisa"/>
        <w:numPr>
          <w:ilvl w:val="0"/>
          <w:numId w:val="17"/>
        </w:numPr>
      </w:pPr>
      <w:hyperlink r:id="rId104" w:history="1">
        <w:r w:rsidR="00345CDB" w:rsidRPr="00CF0853">
          <w:rPr>
            <w:rStyle w:val="Hiperveza"/>
          </w:rPr>
          <w:t>Australia - hairdressing</w:t>
        </w:r>
      </w:hyperlink>
      <w:r w:rsidR="00345CDB">
        <w:t xml:space="preserve"> (EN)</w:t>
      </w:r>
    </w:p>
    <w:p w:rsidR="00C32760" w:rsidRDefault="00557863" w:rsidP="000E2528">
      <w:pPr>
        <w:pStyle w:val="Odlomakpopisa"/>
        <w:numPr>
          <w:ilvl w:val="0"/>
          <w:numId w:val="17"/>
        </w:numPr>
      </w:pPr>
      <w:hyperlink r:id="rId105" w:history="1">
        <w:r w:rsidR="00C32760" w:rsidRPr="00C32760">
          <w:rPr>
            <w:rStyle w:val="Hiperveza"/>
          </w:rPr>
          <w:t>Germany – chemical energy mining</w:t>
        </w:r>
      </w:hyperlink>
      <w:r w:rsidR="00C32760">
        <w:t xml:space="preserve"> (DE)</w:t>
      </w:r>
    </w:p>
    <w:p w:rsidR="00E477F2" w:rsidRDefault="002D0DF1" w:rsidP="000E2528">
      <w:pPr>
        <w:pStyle w:val="Odlomakpopisa"/>
        <w:numPr>
          <w:ilvl w:val="0"/>
          <w:numId w:val="17"/>
        </w:numPr>
      </w:pPr>
      <w:hyperlink r:id="rId106" w:history="1">
        <w:r w:rsidR="00E477F2" w:rsidRPr="00E477F2">
          <w:rPr>
            <w:rStyle w:val="Hiperveza"/>
          </w:rPr>
          <w:t>Australia – domestic services</w:t>
        </w:r>
      </w:hyperlink>
      <w:r w:rsidR="00C32760">
        <w:t xml:space="preserve"> (EN)</w:t>
      </w:r>
    </w:p>
    <w:p w:rsidR="000E160B" w:rsidRDefault="002D0DF1" w:rsidP="000E160B">
      <w:pPr>
        <w:pStyle w:val="Odlomakpopisa"/>
        <w:numPr>
          <w:ilvl w:val="0"/>
          <w:numId w:val="17"/>
        </w:numPr>
      </w:pPr>
      <w:hyperlink r:id="rId107" w:history="1">
        <w:r w:rsidR="000E160B" w:rsidRPr="00F55802">
          <w:rPr>
            <w:rStyle w:val="Hiperveza"/>
          </w:rPr>
          <w:t>Spain – maritime and fishing</w:t>
        </w:r>
      </w:hyperlink>
      <w:r w:rsidR="000E160B">
        <w:t xml:space="preserve"> (ES)</w:t>
      </w:r>
    </w:p>
    <w:p w:rsidR="000E160B" w:rsidRDefault="002D0DF1" w:rsidP="000E160B">
      <w:pPr>
        <w:pStyle w:val="Odlomakpopisa"/>
        <w:numPr>
          <w:ilvl w:val="0"/>
          <w:numId w:val="17"/>
        </w:numPr>
      </w:pPr>
      <w:hyperlink r:id="rId108" w:history="1">
        <w:r w:rsidR="000E160B" w:rsidRPr="00F55802">
          <w:rPr>
            <w:rStyle w:val="Hiperveza"/>
          </w:rPr>
          <w:t>Spain – manufacturing</w:t>
        </w:r>
      </w:hyperlink>
      <w:r w:rsidR="000E160B">
        <w:t xml:space="preserve"> (ES)</w:t>
      </w:r>
    </w:p>
    <w:p w:rsidR="00846683" w:rsidRDefault="00846683" w:rsidP="00846683">
      <w:pPr>
        <w:pStyle w:val="Naslov1"/>
      </w:pPr>
      <w:r>
        <w:t>Plan and learn for the future</w:t>
      </w:r>
    </w:p>
    <w:p w:rsidR="00846683" w:rsidRDefault="00604BBC" w:rsidP="008A7943">
      <w:pPr>
        <w:jc w:val="both"/>
      </w:pPr>
      <w:r>
        <w:t>I</w:t>
      </w:r>
      <w:r w:rsidR="00846683">
        <w:t xml:space="preserve">t is important to draw up or update crisis contingency plans for shutdown and start-up events in the future. Even small businesses can make a checklist that will help prepare them </w:t>
      </w:r>
      <w:r>
        <w:t xml:space="preserve">should any such events occur in </w:t>
      </w:r>
      <w:r w:rsidR="00846683">
        <w:t>the future.</w:t>
      </w:r>
    </w:p>
    <w:p w:rsidR="00846683" w:rsidRPr="00482790" w:rsidRDefault="00846683" w:rsidP="008A7943">
      <w:pPr>
        <w:jc w:val="both"/>
      </w:pPr>
      <w:r>
        <w:t xml:space="preserve">Enterprises that have used teleworking for the first time </w:t>
      </w:r>
      <w:r w:rsidR="00604BBC">
        <w:t xml:space="preserve">may </w:t>
      </w:r>
      <w:r>
        <w:t>consider adopting it</w:t>
      </w:r>
      <w:r w:rsidR="004020A4">
        <w:t xml:space="preserve"> as a modern, long-term working practice</w:t>
      </w:r>
      <w:r>
        <w:t xml:space="preserve">. </w:t>
      </w:r>
      <w:r w:rsidR="004020A4">
        <w:t xml:space="preserve">The experience gained during the </w:t>
      </w:r>
      <w:r w:rsidR="008A7943">
        <w:t>COVID-19</w:t>
      </w:r>
      <w:r w:rsidR="004020A4">
        <w:t xml:space="preserve"> pandemic </w:t>
      </w:r>
      <w:r w:rsidR="00604BBC">
        <w:t>may feed into</w:t>
      </w:r>
      <w:r>
        <w:t xml:space="preserve"> developing a </w:t>
      </w:r>
      <w:r w:rsidR="00604BBC">
        <w:t xml:space="preserve">teleworking </w:t>
      </w:r>
      <w:r>
        <w:t xml:space="preserve">policy </w:t>
      </w:r>
      <w:r w:rsidR="00604BBC">
        <w:t xml:space="preserve">and procedures </w:t>
      </w:r>
      <w:r>
        <w:t xml:space="preserve">or revising existing </w:t>
      </w:r>
      <w:r w:rsidR="00604BBC">
        <w:t>ones.</w:t>
      </w:r>
    </w:p>
    <w:p w:rsidR="00846683" w:rsidRPr="009030D1" w:rsidRDefault="00846683" w:rsidP="00846683"/>
    <w:sectPr w:rsidR="00846683" w:rsidRPr="00903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DF1" w:rsidRDefault="002D0DF1" w:rsidP="003E27EE">
      <w:pPr>
        <w:spacing w:after="0" w:line="240" w:lineRule="auto"/>
      </w:pPr>
      <w:r>
        <w:separator/>
      </w:r>
    </w:p>
  </w:endnote>
  <w:endnote w:type="continuationSeparator" w:id="0">
    <w:p w:rsidR="002D0DF1" w:rsidRDefault="002D0DF1" w:rsidP="003E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DF1" w:rsidRDefault="002D0DF1" w:rsidP="003E27EE">
      <w:pPr>
        <w:spacing w:after="0" w:line="240" w:lineRule="auto"/>
      </w:pPr>
      <w:r>
        <w:separator/>
      </w:r>
    </w:p>
  </w:footnote>
  <w:footnote w:type="continuationSeparator" w:id="0">
    <w:p w:rsidR="002D0DF1" w:rsidRDefault="002D0DF1" w:rsidP="003E2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7FD"/>
    <w:multiLevelType w:val="hybridMultilevel"/>
    <w:tmpl w:val="3926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84B"/>
    <w:multiLevelType w:val="hybridMultilevel"/>
    <w:tmpl w:val="5860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508C"/>
    <w:multiLevelType w:val="hybridMultilevel"/>
    <w:tmpl w:val="AA56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63DC"/>
    <w:multiLevelType w:val="hybridMultilevel"/>
    <w:tmpl w:val="9B42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7626D"/>
    <w:multiLevelType w:val="hybridMultilevel"/>
    <w:tmpl w:val="7FC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73CB"/>
    <w:multiLevelType w:val="hybridMultilevel"/>
    <w:tmpl w:val="06C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D2518"/>
    <w:multiLevelType w:val="hybridMultilevel"/>
    <w:tmpl w:val="14C2C34C"/>
    <w:lvl w:ilvl="0" w:tplc="B1823D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11DC3"/>
    <w:multiLevelType w:val="hybridMultilevel"/>
    <w:tmpl w:val="CC488E0A"/>
    <w:lvl w:ilvl="0" w:tplc="B1823D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218D2"/>
    <w:multiLevelType w:val="hybridMultilevel"/>
    <w:tmpl w:val="CA54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BA3"/>
    <w:multiLevelType w:val="hybridMultilevel"/>
    <w:tmpl w:val="DE2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602A0"/>
    <w:multiLevelType w:val="hybridMultilevel"/>
    <w:tmpl w:val="EC3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908B1"/>
    <w:multiLevelType w:val="hybridMultilevel"/>
    <w:tmpl w:val="20B8A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2F773B"/>
    <w:multiLevelType w:val="hybridMultilevel"/>
    <w:tmpl w:val="A7D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61D9F"/>
    <w:multiLevelType w:val="hybridMultilevel"/>
    <w:tmpl w:val="15B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5122F"/>
    <w:multiLevelType w:val="hybridMultilevel"/>
    <w:tmpl w:val="A20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B417B"/>
    <w:multiLevelType w:val="hybridMultilevel"/>
    <w:tmpl w:val="8EF4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C1985"/>
    <w:multiLevelType w:val="hybridMultilevel"/>
    <w:tmpl w:val="53C0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27D60"/>
    <w:multiLevelType w:val="hybridMultilevel"/>
    <w:tmpl w:val="1FF0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3"/>
  </w:num>
  <w:num w:numId="6">
    <w:abstractNumId w:val="15"/>
  </w:num>
  <w:num w:numId="7">
    <w:abstractNumId w:val="10"/>
  </w:num>
  <w:num w:numId="8">
    <w:abstractNumId w:val="9"/>
  </w:num>
  <w:num w:numId="9">
    <w:abstractNumId w:val="3"/>
  </w:num>
  <w:num w:numId="10">
    <w:abstractNumId w:val="8"/>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2531"/>
    <w:rsid w:val="00003E4E"/>
    <w:rsid w:val="000159E4"/>
    <w:rsid w:val="00015F4D"/>
    <w:rsid w:val="00026EF2"/>
    <w:rsid w:val="000314D9"/>
    <w:rsid w:val="000342BA"/>
    <w:rsid w:val="0004719B"/>
    <w:rsid w:val="00060644"/>
    <w:rsid w:val="00076E98"/>
    <w:rsid w:val="000839EC"/>
    <w:rsid w:val="0008739E"/>
    <w:rsid w:val="000C5316"/>
    <w:rsid w:val="000E02CA"/>
    <w:rsid w:val="000E067A"/>
    <w:rsid w:val="000E06D2"/>
    <w:rsid w:val="000E160B"/>
    <w:rsid w:val="000E2528"/>
    <w:rsid w:val="00106C6D"/>
    <w:rsid w:val="001404AC"/>
    <w:rsid w:val="00172498"/>
    <w:rsid w:val="001D7094"/>
    <w:rsid w:val="001E3CE3"/>
    <w:rsid w:val="00234664"/>
    <w:rsid w:val="002378C4"/>
    <w:rsid w:val="002401A2"/>
    <w:rsid w:val="0025423C"/>
    <w:rsid w:val="002776BE"/>
    <w:rsid w:val="0028279A"/>
    <w:rsid w:val="002866A9"/>
    <w:rsid w:val="002976B1"/>
    <w:rsid w:val="002B0FBC"/>
    <w:rsid w:val="002B2A59"/>
    <w:rsid w:val="002C7AD6"/>
    <w:rsid w:val="002D0DF1"/>
    <w:rsid w:val="002D2026"/>
    <w:rsid w:val="002D7E37"/>
    <w:rsid w:val="002E75CD"/>
    <w:rsid w:val="00327C15"/>
    <w:rsid w:val="003309F6"/>
    <w:rsid w:val="0033102E"/>
    <w:rsid w:val="00345CDB"/>
    <w:rsid w:val="00377D4E"/>
    <w:rsid w:val="0038115A"/>
    <w:rsid w:val="003A4067"/>
    <w:rsid w:val="003A679F"/>
    <w:rsid w:val="003D3F9C"/>
    <w:rsid w:val="003E27EE"/>
    <w:rsid w:val="003E3A80"/>
    <w:rsid w:val="003F45DA"/>
    <w:rsid w:val="003F7FF8"/>
    <w:rsid w:val="004020A4"/>
    <w:rsid w:val="004232D4"/>
    <w:rsid w:val="004763B0"/>
    <w:rsid w:val="0048006B"/>
    <w:rsid w:val="004A48DD"/>
    <w:rsid w:val="004E1324"/>
    <w:rsid w:val="004F5D49"/>
    <w:rsid w:val="00503E30"/>
    <w:rsid w:val="00536357"/>
    <w:rsid w:val="00557863"/>
    <w:rsid w:val="005728BF"/>
    <w:rsid w:val="0059528B"/>
    <w:rsid w:val="005A0D38"/>
    <w:rsid w:val="005B3243"/>
    <w:rsid w:val="005D1A06"/>
    <w:rsid w:val="005E159A"/>
    <w:rsid w:val="00604BBC"/>
    <w:rsid w:val="00604C1C"/>
    <w:rsid w:val="00635B00"/>
    <w:rsid w:val="0067695A"/>
    <w:rsid w:val="00677034"/>
    <w:rsid w:val="00697B1B"/>
    <w:rsid w:val="006B481D"/>
    <w:rsid w:val="007029D3"/>
    <w:rsid w:val="00706AC4"/>
    <w:rsid w:val="00711751"/>
    <w:rsid w:val="00723792"/>
    <w:rsid w:val="00736A6E"/>
    <w:rsid w:val="00747118"/>
    <w:rsid w:val="00757DD6"/>
    <w:rsid w:val="00790C6A"/>
    <w:rsid w:val="007B3ABC"/>
    <w:rsid w:val="007D1263"/>
    <w:rsid w:val="007E30A4"/>
    <w:rsid w:val="00805E95"/>
    <w:rsid w:val="00827713"/>
    <w:rsid w:val="00846683"/>
    <w:rsid w:val="00852531"/>
    <w:rsid w:val="008616E9"/>
    <w:rsid w:val="00864AFD"/>
    <w:rsid w:val="00877BED"/>
    <w:rsid w:val="008A5100"/>
    <w:rsid w:val="008A54CE"/>
    <w:rsid w:val="008A7943"/>
    <w:rsid w:val="008D2746"/>
    <w:rsid w:val="009030D1"/>
    <w:rsid w:val="009078ED"/>
    <w:rsid w:val="009127D7"/>
    <w:rsid w:val="00950F7A"/>
    <w:rsid w:val="009757CA"/>
    <w:rsid w:val="00983B2C"/>
    <w:rsid w:val="00A23AB7"/>
    <w:rsid w:val="00A6773A"/>
    <w:rsid w:val="00A72053"/>
    <w:rsid w:val="00A83166"/>
    <w:rsid w:val="00A90514"/>
    <w:rsid w:val="00A9155C"/>
    <w:rsid w:val="00AA2DBF"/>
    <w:rsid w:val="00AF150B"/>
    <w:rsid w:val="00AF28DA"/>
    <w:rsid w:val="00B017C8"/>
    <w:rsid w:val="00B1706B"/>
    <w:rsid w:val="00B231BA"/>
    <w:rsid w:val="00B46DD2"/>
    <w:rsid w:val="00B52840"/>
    <w:rsid w:val="00BA011C"/>
    <w:rsid w:val="00BB042D"/>
    <w:rsid w:val="00BD095E"/>
    <w:rsid w:val="00BF16F3"/>
    <w:rsid w:val="00BF6B4A"/>
    <w:rsid w:val="00C00A36"/>
    <w:rsid w:val="00C22E4A"/>
    <w:rsid w:val="00C32760"/>
    <w:rsid w:val="00C34D72"/>
    <w:rsid w:val="00C4596F"/>
    <w:rsid w:val="00C657DA"/>
    <w:rsid w:val="00C76DEE"/>
    <w:rsid w:val="00D66A66"/>
    <w:rsid w:val="00D76D0A"/>
    <w:rsid w:val="00D835EE"/>
    <w:rsid w:val="00D84C1D"/>
    <w:rsid w:val="00D84D4E"/>
    <w:rsid w:val="00D91E13"/>
    <w:rsid w:val="00E12E94"/>
    <w:rsid w:val="00E477F2"/>
    <w:rsid w:val="00E53BD8"/>
    <w:rsid w:val="00E60E6A"/>
    <w:rsid w:val="00E70ECD"/>
    <w:rsid w:val="00E753C0"/>
    <w:rsid w:val="00E76C5A"/>
    <w:rsid w:val="00EA3F84"/>
    <w:rsid w:val="00ED7BFC"/>
    <w:rsid w:val="00EF618E"/>
    <w:rsid w:val="00F15B30"/>
    <w:rsid w:val="00F333F6"/>
    <w:rsid w:val="00F55DB8"/>
    <w:rsid w:val="00F905CC"/>
    <w:rsid w:val="00FD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206E-262A-4C00-A2F1-96A90AA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2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572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4F5D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852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52531"/>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852531"/>
    <w:rPr>
      <w:rFonts w:asciiTheme="majorHAnsi" w:eastAsiaTheme="majorEastAsia" w:hAnsiTheme="majorHAnsi" w:cstheme="majorBidi"/>
      <w:color w:val="2E74B5" w:themeColor="accent1" w:themeShade="BF"/>
      <w:sz w:val="32"/>
      <w:szCs w:val="32"/>
    </w:rPr>
  </w:style>
  <w:style w:type="character" w:styleId="Hiperveza">
    <w:name w:val="Hyperlink"/>
    <w:basedOn w:val="Zadanifontodlomka"/>
    <w:uiPriority w:val="99"/>
    <w:unhideWhenUsed/>
    <w:rsid w:val="00635B00"/>
    <w:rPr>
      <w:color w:val="0563C1" w:themeColor="hyperlink"/>
      <w:u w:val="single"/>
    </w:rPr>
  </w:style>
  <w:style w:type="character" w:customStyle="1" w:styleId="Naslov2Char">
    <w:name w:val="Naslov 2 Char"/>
    <w:basedOn w:val="Zadanifontodlomka"/>
    <w:link w:val="Naslov2"/>
    <w:uiPriority w:val="9"/>
    <w:rsid w:val="005728BF"/>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5728BF"/>
    <w:pPr>
      <w:ind w:left="720"/>
      <w:contextualSpacing/>
    </w:pPr>
  </w:style>
  <w:style w:type="character" w:customStyle="1" w:styleId="Naslov3Char">
    <w:name w:val="Naslov 3 Char"/>
    <w:basedOn w:val="Zadanifontodlomka"/>
    <w:link w:val="Naslov3"/>
    <w:uiPriority w:val="9"/>
    <w:rsid w:val="004F5D49"/>
    <w:rPr>
      <w:rFonts w:asciiTheme="majorHAnsi" w:eastAsiaTheme="majorEastAsia" w:hAnsiTheme="majorHAnsi" w:cstheme="majorBidi"/>
      <w:color w:val="1F4D78" w:themeColor="accent1" w:themeShade="7F"/>
      <w:sz w:val="24"/>
      <w:szCs w:val="24"/>
    </w:rPr>
  </w:style>
  <w:style w:type="paragraph" w:styleId="Tekstfusnote">
    <w:name w:val="footnote text"/>
    <w:basedOn w:val="Normal"/>
    <w:link w:val="TekstfusnoteChar"/>
    <w:uiPriority w:val="99"/>
    <w:semiHidden/>
    <w:unhideWhenUsed/>
    <w:rsid w:val="003E27E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E27EE"/>
    <w:rPr>
      <w:sz w:val="20"/>
      <w:szCs w:val="20"/>
    </w:rPr>
  </w:style>
  <w:style w:type="character" w:styleId="Referencafusnote">
    <w:name w:val="footnote reference"/>
    <w:basedOn w:val="Zadanifontodlomka"/>
    <w:uiPriority w:val="99"/>
    <w:semiHidden/>
    <w:unhideWhenUsed/>
    <w:rsid w:val="003E27EE"/>
    <w:rPr>
      <w:vertAlign w:val="superscript"/>
    </w:rPr>
  </w:style>
  <w:style w:type="character" w:styleId="SlijeenaHiperveza">
    <w:name w:val="FollowedHyperlink"/>
    <w:basedOn w:val="Zadanifontodlomka"/>
    <w:uiPriority w:val="99"/>
    <w:semiHidden/>
    <w:unhideWhenUsed/>
    <w:rsid w:val="00A9155C"/>
    <w:rPr>
      <w:color w:val="954F72" w:themeColor="followedHyperlink"/>
      <w:u w:val="single"/>
    </w:rPr>
  </w:style>
  <w:style w:type="character" w:styleId="Referencakomentara">
    <w:name w:val="annotation reference"/>
    <w:basedOn w:val="Zadanifontodlomka"/>
    <w:uiPriority w:val="99"/>
    <w:semiHidden/>
    <w:unhideWhenUsed/>
    <w:rsid w:val="002B0FBC"/>
    <w:rPr>
      <w:sz w:val="16"/>
      <w:szCs w:val="16"/>
    </w:rPr>
  </w:style>
  <w:style w:type="paragraph" w:styleId="Tekstkomentara">
    <w:name w:val="annotation text"/>
    <w:basedOn w:val="Normal"/>
    <w:link w:val="TekstkomentaraChar"/>
    <w:uiPriority w:val="99"/>
    <w:semiHidden/>
    <w:unhideWhenUsed/>
    <w:rsid w:val="002B0FBC"/>
    <w:pPr>
      <w:spacing w:line="240" w:lineRule="auto"/>
    </w:pPr>
    <w:rPr>
      <w:sz w:val="20"/>
      <w:szCs w:val="20"/>
    </w:rPr>
  </w:style>
  <w:style w:type="character" w:customStyle="1" w:styleId="TekstkomentaraChar">
    <w:name w:val="Tekst komentara Char"/>
    <w:basedOn w:val="Zadanifontodlomka"/>
    <w:link w:val="Tekstkomentara"/>
    <w:uiPriority w:val="99"/>
    <w:semiHidden/>
    <w:rsid w:val="002B0FBC"/>
    <w:rPr>
      <w:sz w:val="20"/>
      <w:szCs w:val="20"/>
    </w:rPr>
  </w:style>
  <w:style w:type="paragraph" w:styleId="Predmetkomentara">
    <w:name w:val="annotation subject"/>
    <w:basedOn w:val="Tekstkomentara"/>
    <w:next w:val="Tekstkomentara"/>
    <w:link w:val="PredmetkomentaraChar"/>
    <w:uiPriority w:val="99"/>
    <w:semiHidden/>
    <w:unhideWhenUsed/>
    <w:rsid w:val="002B0FBC"/>
    <w:rPr>
      <w:b/>
      <w:bCs/>
    </w:rPr>
  </w:style>
  <w:style w:type="character" w:customStyle="1" w:styleId="PredmetkomentaraChar">
    <w:name w:val="Predmet komentara Char"/>
    <w:basedOn w:val="TekstkomentaraChar"/>
    <w:link w:val="Predmetkomentara"/>
    <w:uiPriority w:val="99"/>
    <w:semiHidden/>
    <w:rsid w:val="002B0FBC"/>
    <w:rPr>
      <w:b/>
      <w:bCs/>
      <w:sz w:val="20"/>
      <w:szCs w:val="20"/>
    </w:rPr>
  </w:style>
  <w:style w:type="paragraph" w:styleId="Tekstbalonia">
    <w:name w:val="Balloon Text"/>
    <w:basedOn w:val="Normal"/>
    <w:link w:val="TekstbaloniaChar"/>
    <w:uiPriority w:val="99"/>
    <w:semiHidden/>
    <w:unhideWhenUsed/>
    <w:rsid w:val="002B0F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66025">
      <w:bodyDiv w:val="1"/>
      <w:marLeft w:val="0"/>
      <w:marRight w:val="0"/>
      <w:marTop w:val="0"/>
      <w:marBottom w:val="0"/>
      <w:divBdr>
        <w:top w:val="none" w:sz="0" w:space="0" w:color="auto"/>
        <w:left w:val="none" w:sz="0" w:space="0" w:color="auto"/>
        <w:bottom w:val="none" w:sz="0" w:space="0" w:color="auto"/>
        <w:right w:val="none" w:sz="0" w:space="0" w:color="auto"/>
      </w:divBdr>
    </w:div>
    <w:div w:id="1050806985">
      <w:bodyDiv w:val="1"/>
      <w:marLeft w:val="0"/>
      <w:marRight w:val="0"/>
      <w:marTop w:val="0"/>
      <w:marBottom w:val="0"/>
      <w:divBdr>
        <w:top w:val="none" w:sz="0" w:space="0" w:color="auto"/>
        <w:left w:val="none" w:sz="0" w:space="0" w:color="auto"/>
        <w:bottom w:val="none" w:sz="0" w:space="0" w:color="auto"/>
        <w:right w:val="none" w:sz="0" w:space="0" w:color="auto"/>
      </w:divBdr>
    </w:div>
    <w:div w:id="20610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emergencies/diseases/novel-coronavirus-2019" TargetMode="External"/><Relationship Id="rId21" Type="http://schemas.openxmlformats.org/officeDocument/2006/relationships/hyperlink" Target="https://www.ecdc.europa.eu/en/publications-data/leaflet-information-covid-19-people-immunocompromising-condition" TargetMode="External"/><Relationship Id="rId42" Type="http://schemas.openxmlformats.org/officeDocument/2006/relationships/hyperlink" Target="https://travail-emploi.gouv.fr/IMG/pdf/covid-19conseils-caissier-iere.pdf" TargetMode="External"/><Relationship Id="rId47" Type="http://schemas.openxmlformats.org/officeDocument/2006/relationships/hyperlink" Target="https://www.rijksoverheid.nl/onderwerpen/coronavirus-covid-19/documenten/publicaties/2020/03/25/poster-english-precautions-for-shops" TargetMode="External"/><Relationship Id="rId63" Type="http://schemas.openxmlformats.org/officeDocument/2006/relationships/hyperlink" Target="http://www.mit.gov.it/comunicazione/news/coronavirus-trasporti-logistica-logistica-e-trasporti/coronavirus-da-mit-linee" TargetMode="External"/><Relationship Id="rId68" Type="http://schemas.openxmlformats.org/officeDocument/2006/relationships/hyperlink" Target="http://emsa.europa.eu/news-a-press-centre/covid19.html" TargetMode="External"/><Relationship Id="rId84" Type="http://schemas.openxmlformats.org/officeDocument/2006/relationships/hyperlink" Target="https://www.who.int/docs/default-source/coronaviruse/key-messages-and-actions-for-covid-19-prevention-and-control-in-schools-march-2020.pdf?sfvrsn=baf81d52_4" TargetMode="External"/><Relationship Id="rId89" Type="http://schemas.openxmlformats.org/officeDocument/2006/relationships/hyperlink" Target="https://www.gov.uk/government/collections/coronavirus-covid-19-list-of-guidance" TargetMode="External"/><Relationship Id="rId16" Type="http://schemas.openxmlformats.org/officeDocument/2006/relationships/hyperlink" Target="https://www.google.com/url?sa=t&amp;rct=j&amp;q=&amp;esrc=s&amp;source=web&amp;cd=11&amp;ved=2ahUKEwjamJuJpNvoAhUC9IUKHSi1AdMQFjAKegQIARAB&amp;url=https%3A%2F%2Fwww.who.int%2Fgpsc%2F5may%2FGlove_Use_Information_Leaflet.pdf&amp;usg=AOvVaw3CiOS5xhOGVIFs76H8PjAc" TargetMode="External"/><Relationship Id="rId107" Type="http://schemas.openxmlformats.org/officeDocument/2006/relationships/hyperlink" Target="https://www.insst.es/documents/94886/712877/Orientaciones+preventivas+en+el+sector+mar%C3%ADtimo-pesquero+frente+al+COVID-19.pdf/57318523-88c1-48b1-acde-86a9bd2a51fc" TargetMode="External"/><Relationship Id="rId11" Type="http://schemas.openxmlformats.org/officeDocument/2006/relationships/hyperlink" Target="https://www.who.int/emergencies/diseases/novel-coronavirus-2019/technical-guidance/health-workers" TargetMode="External"/><Relationship Id="rId32" Type="http://schemas.openxmlformats.org/officeDocument/2006/relationships/hyperlink" Target="https://workplacedenmark.dk/health-and-safety/corona-precautions/" TargetMode="External"/><Relationship Id="rId37" Type="http://schemas.openxmlformats.org/officeDocument/2006/relationships/hyperlink" Target="http://www.mit.gov.it/comunicazione/news/coronavirus/coronavirus-da-mit-linee-guida-sulla-sicurezza-nei-cantieri-edili" TargetMode="External"/><Relationship Id="rId53" Type="http://schemas.openxmlformats.org/officeDocument/2006/relationships/hyperlink" Target="https://travail-emploi.gouv.fr/IMG/pdf/covid-19conseils_restauration_collective_vente_emporter.pdf" TargetMode="External"/><Relationship Id="rId58" Type="http://schemas.openxmlformats.org/officeDocument/2006/relationships/hyperlink" Target="https://www.safeworkaustralia.gov.au/node/11090" TargetMode="External"/><Relationship Id="rId74" Type="http://schemas.openxmlformats.org/officeDocument/2006/relationships/hyperlink" Target="https://www.safeworkaustralia.gov.au/node/11092" TargetMode="External"/><Relationship Id="rId79" Type="http://schemas.openxmlformats.org/officeDocument/2006/relationships/hyperlink" Target="https://apps.who.int/iris/bitstream/handle/10665/331638/WHO-2019-nCoV-Hotels-2020.1-eng.pdf" TargetMode="External"/><Relationship Id="rId102" Type="http://schemas.openxmlformats.org/officeDocument/2006/relationships/hyperlink" Target="http://www.funzionepubblica.gov.it/articolo/ministro/03-04-2020/protocollo-dintesa-pa-oo-ss" TargetMode="External"/><Relationship Id="rId5" Type="http://schemas.openxmlformats.org/officeDocument/2006/relationships/webSettings" Target="webSettings.xml"/><Relationship Id="rId90" Type="http://schemas.openxmlformats.org/officeDocument/2006/relationships/hyperlink" Target="https://www.cdc.gov/coronavirus/2019-ncov/community/first-responders.html" TargetMode="External"/><Relationship Id="rId95" Type="http://schemas.openxmlformats.org/officeDocument/2006/relationships/hyperlink" Target="https://apps.who.int/iris/bitstream/handle/10665/331508/WHO-2019-nCoV-IPC_long_term_care-2020.1-eng.pdf" TargetMode="External"/><Relationship Id="rId22" Type="http://schemas.openxmlformats.org/officeDocument/2006/relationships/hyperlink" Target="https://www.ecdc.europa.eu/en/publications-data/leaflet-information-covid-19-pregnant-women" TargetMode="External"/><Relationship Id="rId27" Type="http://schemas.openxmlformats.org/officeDocument/2006/relationships/hyperlink" Target="https://www.ecdc.europa.eu/en/covid-19-pandemic" TargetMode="External"/><Relationship Id="rId43" Type="http://schemas.openxmlformats.org/officeDocument/2006/relationships/hyperlink" Target="https://travail-emploi.gouv.fr/IMG/pdf/covid-19conseils-commercedetail.pdf" TargetMode="External"/><Relationship Id="rId48" Type="http://schemas.openxmlformats.org/officeDocument/2006/relationships/hyperlink" Target="https://www.safeworkaustralia.gov.au/node/11078" TargetMode="External"/><Relationship Id="rId64" Type="http://schemas.openxmlformats.org/officeDocument/2006/relationships/hyperlink" Target="https://www.stlwerkt.nl/corona" TargetMode="External"/><Relationship Id="rId69" Type="http://schemas.openxmlformats.org/officeDocument/2006/relationships/hyperlink" Target="https://www.gov.uk/government/publications/covid-19-shipping-and-sea-ports-guidance" TargetMode="External"/><Relationship Id="rId80" Type="http://schemas.openxmlformats.org/officeDocument/2006/relationships/hyperlink" Target="https://www.gov.uk/government/publications/guidance-to-educational-settings-about-covid-19" TargetMode="External"/><Relationship Id="rId85" Type="http://schemas.openxmlformats.org/officeDocument/2006/relationships/hyperlink" Target="https://www.wko.at/branchen/gewerbe-handwerk/friseure/geschaefte-im-dienstleistungsbereich-geschlossen.html" TargetMode="External"/><Relationship Id="rId12" Type="http://schemas.openxmlformats.org/officeDocument/2006/relationships/hyperlink" Target="https://www.cdc.gov/coronavirus/2019-ncov/healthcare-facilities/hcp-return-work.html?deliveryName=USCDC-10_4-DM23416" TargetMode="External"/><Relationship Id="rId17" Type="http://schemas.openxmlformats.org/officeDocument/2006/relationships/hyperlink" Target="https://oshwiki.eu/wiki/COVID-19:_guidance_for_the_workplace" TargetMode="External"/><Relationship Id="rId33" Type="http://schemas.openxmlformats.org/officeDocument/2006/relationships/hyperlink" Target="https://travail-emploi.gouv.fr/IMG/pdf/covid19-conseilsbtp.pdf" TargetMode="External"/><Relationship Id="rId38" Type="http://schemas.openxmlformats.org/officeDocument/2006/relationships/hyperlink" Target="https://www.safeworkaustralia.gov.au/node/11070" TargetMode="External"/><Relationship Id="rId59" Type="http://schemas.openxmlformats.org/officeDocument/2006/relationships/hyperlink" Target="https://apps.who.int/iris/bitstream/handle/10665/331705/WHO-2019-nCoV-Food_Safety-2020.1-eng.pdf" TargetMode="External"/><Relationship Id="rId103" Type="http://schemas.openxmlformats.org/officeDocument/2006/relationships/hyperlink" Target="https://www.safeworkaustralia.gov.au/node/11071" TargetMode="External"/><Relationship Id="rId108" Type="http://schemas.openxmlformats.org/officeDocument/2006/relationships/hyperlink" Target="https://www.insst.es/documents/94886/712877/Orientaciones+frente+a+Covid-19+en+el+Sector+Industrial.pdf/43697276-70d5-4aaf-b091-6948d5376e41" TargetMode="External"/><Relationship Id="rId54" Type="http://schemas.openxmlformats.org/officeDocument/2006/relationships/hyperlink" Target="https://travail-emploi.gouv.fr/IMG/pdf/covid-19conseils_abattoir.pdf" TargetMode="External"/><Relationship Id="rId70" Type="http://schemas.openxmlformats.org/officeDocument/2006/relationships/hyperlink" Target="https://www.gov.uk/government/publications/covid-19-guidance-for-staff-in-the-transport-sector" TargetMode="External"/><Relationship Id="rId75" Type="http://schemas.openxmlformats.org/officeDocument/2006/relationships/hyperlink" Target="https://travail-emploi.gouv.fr/IMG/pdf/covid-19conseils-espaces_verts.pdf" TargetMode="External"/><Relationship Id="rId91" Type="http://schemas.openxmlformats.org/officeDocument/2006/relationships/hyperlink" Target="https://www.gov.uk/government/publications/covid-19-prisons-and-other-prescribed-places-of-detention-guidance" TargetMode="External"/><Relationship Id="rId96" Type="http://schemas.openxmlformats.org/officeDocument/2006/relationships/hyperlink" Target="https://www.cdc.gov/coronavirus/2019-ncov/community/organizations/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emergencies/diseases/novel-coronavirus-2019/advice-for-public/when-and-how-to-use-masks" TargetMode="External"/><Relationship Id="rId23" Type="http://schemas.openxmlformats.org/officeDocument/2006/relationships/hyperlink" Target="https://oshwiki.eu/wiki/Return_to_Work_after_sick_leave_due_to_mental_health_problems" TargetMode="External"/><Relationship Id="rId28" Type="http://schemas.openxmlformats.org/officeDocument/2006/relationships/hyperlink" Target="https://ec.europa.eu/info/live-work-travel-eu/health/coronavirus-response_en" TargetMode="External"/><Relationship Id="rId36" Type="http://schemas.openxmlformats.org/officeDocument/2006/relationships/hyperlink" Target="https://www.bghm.de/coronavirus/handlungshilfen/" TargetMode="External"/><Relationship Id="rId49" Type="http://schemas.openxmlformats.org/officeDocument/2006/relationships/hyperlink" Target="https://travail-emploi.gouv.fr/IMG/pdf/covid-19conseils-boulangerie.pdf" TargetMode="External"/><Relationship Id="rId57" Type="http://schemas.openxmlformats.org/officeDocument/2006/relationships/hyperlink" Target="https://www.safeworkaustralia.gov.au/node/11083" TargetMode="External"/><Relationship Id="rId106" Type="http://schemas.openxmlformats.org/officeDocument/2006/relationships/hyperlink" Target="https://www.safeworkaustralia.gov.au/node/11091" TargetMode="External"/><Relationship Id="rId10" Type="http://schemas.openxmlformats.org/officeDocument/2006/relationships/hyperlink" Target="https://www.ecdc.europa.eu/en/publications-data/infection-prevention-and-control-and-preparedness-covid-19-healthcare-settings" TargetMode="External"/><Relationship Id="rId31" Type="http://schemas.openxmlformats.org/officeDocument/2006/relationships/hyperlink" Target="https://www.bfa-ba.dk/media/5758807/forebyg-smitte-fra-corona-virus-paa-bygge-og-anlaegspladser-og-i-private-hjem-print.pdf" TargetMode="External"/><Relationship Id="rId44" Type="http://schemas.openxmlformats.org/officeDocument/2006/relationships/hyperlink" Target="https://publikationen.dguv.de/detail/index/sArticle/3789" TargetMode="External"/><Relationship Id="rId52" Type="http://schemas.openxmlformats.org/officeDocument/2006/relationships/hyperlink" Target="https://travail-emploi.gouv.fr/IMG/pdf/covid-19conseils_saisonnier.pdf" TargetMode="External"/><Relationship Id="rId60" Type="http://schemas.openxmlformats.org/officeDocument/2006/relationships/hyperlink" Target="https://travail-emploi.gouv.fr/IMG/pdf/covid-19conseils-garagiste.pdf" TargetMode="External"/><Relationship Id="rId65" Type="http://schemas.openxmlformats.org/officeDocument/2006/relationships/hyperlink" Target="https://www.tln.nl/nieuws/gezond-en-veilig-werken-gedurende-coronacrisis/" TargetMode="External"/><Relationship Id="rId73" Type="http://schemas.openxmlformats.org/officeDocument/2006/relationships/hyperlink" Target="https://www.safeworkaustralia.gov.au/node/11081" TargetMode="External"/><Relationship Id="rId78" Type="http://schemas.openxmlformats.org/officeDocument/2006/relationships/hyperlink" Target="https://www.ttl.fi/en/guidelines-to-the-service-industry-for-preventing-covid-19-infections/" TargetMode="External"/><Relationship Id="rId81" Type="http://schemas.openxmlformats.org/officeDocument/2006/relationships/hyperlink" Target="https://www.cdc.gov/coronavirus/2019-ncov/community/schools-childcare/index.html" TargetMode="External"/><Relationship Id="rId86" Type="http://schemas.openxmlformats.org/officeDocument/2006/relationships/hyperlink" Target="https://unec.fr/point-sur-les-mesures-a-prendre-dans-les-entreprises-afin-de-lutter-contre-lepidemie-de-coronavirus/" TargetMode="External"/><Relationship Id="rId94" Type="http://schemas.openxmlformats.org/officeDocument/2006/relationships/hyperlink" Target="https://www.gov.uk/government/publications/covid-19-residential-care-supported-living-and-home-care-guidance" TargetMode="External"/><Relationship Id="rId99" Type="http://schemas.openxmlformats.org/officeDocument/2006/relationships/hyperlink" Target="https://www.cdc.gov/coronavirus/2019-ncov/community/retirement/index.html" TargetMode="External"/><Relationship Id="rId101" Type="http://schemas.openxmlformats.org/officeDocument/2006/relationships/hyperlink" Target="https://www.certo-portal.de/?pk_campaign=VBG-Website-Unterseite" TargetMode="External"/><Relationship Id="rId4" Type="http://schemas.openxmlformats.org/officeDocument/2006/relationships/settings" Target="settings.xml"/><Relationship Id="rId9" Type="http://schemas.openxmlformats.org/officeDocument/2006/relationships/hyperlink" Target="https://oshwiki.eu/wiki/COVID-19:_guidance_for_the_workplace" TargetMode="External"/><Relationship Id="rId13" Type="http://schemas.openxmlformats.org/officeDocument/2006/relationships/hyperlink" Target="https://oshwiki.eu/wiki/Occupational_safety_and_health_risk_assessment_methodologies" TargetMode="External"/><Relationship Id="rId18" Type="http://schemas.openxmlformats.org/officeDocument/2006/relationships/hyperlink" Target="https://oshwiki.eu/wiki/Occupational_safety_and_health_risk_assessment_methodologies" TargetMode="External"/><Relationship Id="rId39" Type="http://schemas.openxmlformats.org/officeDocument/2006/relationships/hyperlink" Target="https://travail-emploi.gouv.fr/IMG/pdf/covid-19conseils-chauffeur-livreur.pdf" TargetMode="External"/><Relationship Id="rId109" Type="http://schemas.openxmlformats.org/officeDocument/2006/relationships/fontTable" Target="fontTable.xml"/><Relationship Id="rId34" Type="http://schemas.openxmlformats.org/officeDocument/2006/relationships/hyperlink" Target="https://www.preventionbtp.fr/content/download/1814615/20930108/file/GUIDE-DE-PRECONISATIONS-COVID-19-OPPBTP.pdf" TargetMode="External"/><Relationship Id="rId50" Type="http://schemas.openxmlformats.org/officeDocument/2006/relationships/hyperlink" Target="https://travail-emploi.gouv.fr/IMG/pdf/covid-19conseils-agriculture.pdf" TargetMode="External"/><Relationship Id="rId55" Type="http://schemas.openxmlformats.org/officeDocument/2006/relationships/hyperlink" Target="https://www.insst.es/documents/94886/712877/Orientaciones+preventivas+en+el+sector+agr%C3%ADcola+y+ganadero+frente+al+COVID-19.pdf/23ae9860-87e5-4983-a47e-1476336ee397" TargetMode="External"/><Relationship Id="rId76" Type="http://schemas.openxmlformats.org/officeDocument/2006/relationships/hyperlink" Target="https://www.dguv.de/de/mediencenter/pm/pressearchiv/2020/quartal_2/details_2_387077.jsp" TargetMode="External"/><Relationship Id="rId97" Type="http://schemas.openxmlformats.org/officeDocument/2006/relationships/hyperlink" Target="https://www.gov.uk/government/publications/covid-19-guidance-on-services-for-people-experiencing-rough-sleeping" TargetMode="External"/><Relationship Id="rId104" Type="http://schemas.openxmlformats.org/officeDocument/2006/relationships/hyperlink" Target="https://hairstylistsaustralia.com.au/2020/03/19/your-health-and-safety-rights-on-covid-19/" TargetMode="External"/><Relationship Id="rId7" Type="http://schemas.openxmlformats.org/officeDocument/2006/relationships/endnotes" Target="endnotes.xml"/><Relationship Id="rId71" Type="http://schemas.openxmlformats.org/officeDocument/2006/relationships/hyperlink" Target="https://www.gov.uk/government/publications/covid-19-guidance-on-freight-transport" TargetMode="External"/><Relationship Id="rId92" Type="http://schemas.openxmlformats.org/officeDocument/2006/relationships/hyperlink" Target="https://www.cdc.gov/coronavirus/2019-ncov/community/correction-detention/index.html" TargetMode="External"/><Relationship Id="rId2" Type="http://schemas.openxmlformats.org/officeDocument/2006/relationships/numbering" Target="numbering.xml"/><Relationship Id="rId29" Type="http://schemas.openxmlformats.org/officeDocument/2006/relationships/hyperlink" Target="https://oshwiki.eu/wiki/Category:OSH_systems_at_national_level" TargetMode="External"/><Relationship Id="rId24" Type="http://schemas.openxmlformats.org/officeDocument/2006/relationships/hyperlink" Target="https://www.mhe-sme.org/covid-19/" TargetMode="External"/><Relationship Id="rId40" Type="http://schemas.openxmlformats.org/officeDocument/2006/relationships/hyperlink" Target="https://at.dk/nyheder/2020/04/forebyg-coronasmitte-ved-transport-af-gods/" TargetMode="External"/><Relationship Id="rId45" Type="http://schemas.openxmlformats.org/officeDocument/2006/relationships/hyperlink" Target="https://www.bgn.de/das-coronavirus-fragen-und-antworten/" TargetMode="External"/><Relationship Id="rId66" Type="http://schemas.openxmlformats.org/officeDocument/2006/relationships/hyperlink" Target="https://www.easa.europa.eu/newsroom-and-events/news/updated-covid-19-safety-information-bulletin-includes-new-recommendations" TargetMode="External"/><Relationship Id="rId87" Type="http://schemas.openxmlformats.org/officeDocument/2006/relationships/hyperlink" Target="https://www.shortcuts.es/app-covid-19/" TargetMode="External"/><Relationship Id="rId110" Type="http://schemas.openxmlformats.org/officeDocument/2006/relationships/theme" Target="theme/theme1.xml"/><Relationship Id="rId61" Type="http://schemas.openxmlformats.org/officeDocument/2006/relationships/hyperlink" Target="https://www.ttl.fi/en/guidelines-for-preventing-the-spread-of-the-covid-19-infectious-disease-in-passenger-traffic-in-the-logistics-industry/" TargetMode="External"/><Relationship Id="rId82" Type="http://schemas.openxmlformats.org/officeDocument/2006/relationships/hyperlink" Target="https://www.cdc.gov/coronavirus/2019-ncov/community/colleges-universities/index.html" TargetMode="External"/><Relationship Id="rId19" Type="http://schemas.openxmlformats.org/officeDocument/2006/relationships/hyperlink" Target="https://oshwiki.eu/wiki/COVID-19:_guidance_for_the_workplace" TargetMode="External"/><Relationship Id="rId14" Type="http://schemas.openxmlformats.org/officeDocument/2006/relationships/hyperlink" Target="https://oshwiki.eu/wiki/Hierarchy_of_prevention_and_control_measures" TargetMode="External"/><Relationship Id="rId30" Type="http://schemas.openxmlformats.org/officeDocument/2006/relationships/hyperlink" Target="https://www.auva.at/cdscontent/?contentid=10007.858247&amp;portal=auvaportal" TargetMode="External"/><Relationship Id="rId35" Type="http://schemas.openxmlformats.org/officeDocument/2006/relationships/hyperlink" Target="https://www.bgbau.de/mitteilung/engpaesse-atemschutzmasken/" TargetMode="External"/><Relationship Id="rId56" Type="http://schemas.openxmlformats.org/officeDocument/2006/relationships/hyperlink" Target="https://www.gov.uk/government/publications/covid-19-guidance-for-food-businesses" TargetMode="External"/><Relationship Id="rId77" Type="http://schemas.openxmlformats.org/officeDocument/2006/relationships/hyperlink" Target="https://travail-emploi.gouv.fr/IMG/pdf/covid-19conseils-filiere_cheval.pdf" TargetMode="External"/><Relationship Id="rId100" Type="http://schemas.openxmlformats.org/officeDocument/2006/relationships/hyperlink" Target="https://www.safeworkaustralia.gov.au/node/11068" TargetMode="External"/><Relationship Id="rId105" Type="http://schemas.openxmlformats.org/officeDocument/2006/relationships/hyperlink" Target="https://www.bgrci.de/presse-medien/aktuelle-meldungen/schutzmassnahmen-fuer-handwerkerinnen-und-handwerker-im-kundendienst/" TargetMode="External"/><Relationship Id="rId8" Type="http://schemas.openxmlformats.org/officeDocument/2006/relationships/hyperlink" Target="https://www.ecdc.europa.eu/en/news-events/online-micro-learning-activities-on-COVID-19" TargetMode="External"/><Relationship Id="rId51" Type="http://schemas.openxmlformats.org/officeDocument/2006/relationships/hyperlink" Target="https://travail-emploi.gouv.fr/IMG/pdf/covid-19conseils-elevage.pdf" TargetMode="External"/><Relationship Id="rId72" Type="http://schemas.openxmlformats.org/officeDocument/2006/relationships/hyperlink" Target="https://www.safeworkaustralia.gov.au/node/11079" TargetMode="External"/><Relationship Id="rId93" Type="http://schemas.openxmlformats.org/officeDocument/2006/relationships/hyperlink" Target="https://apps.who.int/iris/bitstream/handle/10665/331638/WHO-2019-nCoV-Hotels-2020.1-eng.pdf" TargetMode="External"/><Relationship Id="rId98" Type="http://schemas.openxmlformats.org/officeDocument/2006/relationships/hyperlink" Target="https://www.cdc.gov/coronavirus/2019-ncov/community/homeless-shelters/index.html" TargetMode="External"/><Relationship Id="rId3" Type="http://schemas.openxmlformats.org/officeDocument/2006/relationships/styles" Target="styles.xml"/><Relationship Id="rId25" Type="http://schemas.openxmlformats.org/officeDocument/2006/relationships/hyperlink" Target="https://www.who.int/news-room/q-a-detail/q-a-coronaviruses" TargetMode="External"/><Relationship Id="rId46" Type="http://schemas.openxmlformats.org/officeDocument/2006/relationships/hyperlink" Target="https://www.rijksoverheid.nl/onderwerpen/coronavirus-covid-19/nieuws/2020/03/25/nieuwe-regels-voor-verantwoord-winkelen" TargetMode="External"/><Relationship Id="rId67" Type="http://schemas.openxmlformats.org/officeDocument/2006/relationships/hyperlink" Target="https://www.easa.europa.eu/newsroom-and-events/news/guidance-helicopter-operations-light-covid-19-outbreak" TargetMode="External"/><Relationship Id="rId20" Type="http://schemas.openxmlformats.org/officeDocument/2006/relationships/hyperlink" Target="https://www.ecdc.europa.eu/en/publications-data/leaflet-information-covid-19-people-chronic-diseases" TargetMode="External"/><Relationship Id="rId41" Type="http://schemas.openxmlformats.org/officeDocument/2006/relationships/hyperlink" Target="https://www.safeworkaustralia.gov.au/node/11077" TargetMode="External"/><Relationship Id="rId62" Type="http://schemas.openxmlformats.org/officeDocument/2006/relationships/hyperlink" Target="https://www.bg-verkehr.de/coronavirus/tipps-fuer-unternehmen-und-ihre-beschaeftigten" TargetMode="External"/><Relationship Id="rId83" Type="http://schemas.openxmlformats.org/officeDocument/2006/relationships/hyperlink" Target="https://www.safeworkaustralia.gov.au/node/11098" TargetMode="External"/><Relationship Id="rId88" Type="http://schemas.openxmlformats.org/officeDocument/2006/relationships/hyperlink" Target="https://www.inail.it/cs/internet/docs/alg-pubbl-covid-19-operatori-sanitari-seconda-vers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0020-0E0B-47AC-989D-1AAF509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Borivoj Žmegač</cp:lastModifiedBy>
  <cp:revision>2</cp:revision>
  <dcterms:created xsi:type="dcterms:W3CDTF">2020-04-21T20:07:00Z</dcterms:created>
  <dcterms:modified xsi:type="dcterms:W3CDTF">2020-04-21T20:07:00Z</dcterms:modified>
</cp:coreProperties>
</file>